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CF724" w14:textId="4287520B" w:rsidR="00CB5F58" w:rsidRPr="00665309" w:rsidRDefault="00461473" w:rsidP="006B6018">
      <w:pPr>
        <w:pStyle w:val="Textoindependiente"/>
        <w:ind w:left="11008"/>
        <w:rPr>
          <w:rFonts w:ascii="Times New Roman"/>
          <w:sz w:val="20"/>
          <w:lang w:val="es-CO"/>
        </w:rPr>
      </w:pPr>
      <w:r w:rsidRPr="00665309">
        <w:rPr>
          <w:rFonts w:ascii="Times New Roman"/>
          <w:noProof/>
          <w:sz w:val="20"/>
          <w:lang w:val="es-CO"/>
        </w:rPr>
        <mc:AlternateContent>
          <mc:Choice Requires="wpg">
            <w:drawing>
              <wp:inline distT="0" distB="0" distL="0" distR="0" wp14:anchorId="530AD527" wp14:editId="554E93C2">
                <wp:extent cx="3175" cy="190500"/>
                <wp:effectExtent l="8255" t="9525" r="7620" b="9525"/>
                <wp:docPr id="74"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5" cy="190500"/>
                          <a:chOff x="0" y="0"/>
                          <a:chExt cx="5" cy="300"/>
                        </a:xfrm>
                      </wpg:grpSpPr>
                      <wps:wsp>
                        <wps:cNvPr id="75" name="Line 51"/>
                        <wps:cNvCnPr>
                          <a:cxnSpLocks noChangeShapeType="1"/>
                        </wps:cNvCnPr>
                        <wps:spPr bwMode="auto">
                          <a:xfrm>
                            <a:off x="3" y="30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E6FFF0" id="Group 50" o:spid="_x0000_s1026" style="width:.25pt;height:15pt;mso-position-horizontal-relative:char;mso-position-vertical-relative:line" coordsize="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">
                <v:line id="Line 51" o:spid="_x0000_s1027" style="position:absolute;visibility:visible;mso-wrap-style:square" from="3,300" to="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" strokeweight=".25pt"/>
                <w10:anchorlock/>
              </v:group>
            </w:pict>
          </mc:Fallback>
        </mc:AlternateContent>
      </w:r>
    </w:p>
    <w:p w14:paraId="4DE1F99E" w14:textId="77777777" w:rsidR="00CB5F58" w:rsidRPr="00665309" w:rsidRDefault="00CB5F58" w:rsidP="006B6018">
      <w:pPr>
        <w:pStyle w:val="Textoindependiente"/>
        <w:spacing w:before="8"/>
        <w:rPr>
          <w:rFonts w:ascii="Times New Roman"/>
          <w:sz w:val="5"/>
          <w:lang w:val="es-CO"/>
        </w:rPr>
      </w:pPr>
    </w:p>
    <w:p w14:paraId="7131FE8F" w14:textId="6A66CBBD" w:rsidR="00CB5F58" w:rsidRPr="00665309" w:rsidRDefault="00461473" w:rsidP="006B6018">
      <w:pPr>
        <w:pStyle w:val="Textoindependiente"/>
        <w:ind w:left="-183"/>
        <w:rPr>
          <w:rFonts w:ascii="Times New Roman"/>
          <w:sz w:val="2"/>
          <w:lang w:val="es-CO"/>
        </w:rPr>
      </w:pPr>
      <w:r w:rsidRPr="00665309">
        <w:rPr>
          <w:rFonts w:ascii="Times New Roman"/>
          <w:noProof/>
          <w:sz w:val="2"/>
          <w:lang w:val="es-CO"/>
        </w:rPr>
        <mc:AlternateContent>
          <mc:Choice Requires="wpg">
            <w:drawing>
              <wp:inline distT="0" distB="0" distL="0" distR="0" wp14:anchorId="55EEDAEC" wp14:editId="193391A3">
                <wp:extent cx="190500" cy="3175"/>
                <wp:effectExtent l="7620" t="3810" r="11430" b="12065"/>
                <wp:docPr id="7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00" cy="3175"/>
                          <a:chOff x="0" y="0"/>
                          <a:chExt cx="300" cy="5"/>
                        </a:xfrm>
                      </wpg:grpSpPr>
                      <wps:wsp>
                        <wps:cNvPr id="73" name="Line 49"/>
                        <wps:cNvCnPr>
                          <a:cxnSpLocks noChangeShapeType="1"/>
                        </wps:cNvCnPr>
                        <wps:spPr bwMode="auto">
                          <a:xfrm>
                            <a:off x="300" y="3"/>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30AAEE" id="Group 48" o:spid="_x0000_s1026" style="width:15pt;height:.25pt;mso-position-horizontal-relative:char;mso-position-vertical-relative:line" coordsize="3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">
                <v:line id="Line 49" o:spid="_x0000_s1027" style="position:absolute;visibility:visible;mso-wrap-style:square" from="300,3" to="3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" strokeweight=".25pt"/>
                <w10:anchorlock/>
              </v:group>
            </w:pict>
          </mc:Fallback>
        </mc:AlternateContent>
      </w:r>
    </w:p>
    <w:p w14:paraId="25FF9DD3" w14:textId="77777777" w:rsidR="00CB5F58" w:rsidRPr="00665309" w:rsidRDefault="00CB5F58" w:rsidP="006B6018">
      <w:pPr>
        <w:pStyle w:val="Textoindependiente"/>
        <w:rPr>
          <w:rFonts w:ascii="Times New Roman"/>
          <w:sz w:val="20"/>
          <w:lang w:val="es-CO"/>
        </w:rPr>
      </w:pPr>
    </w:p>
    <w:p w14:paraId="5A567474" w14:textId="77777777" w:rsidR="00CB5F58" w:rsidRPr="00665309" w:rsidRDefault="00CB5F58" w:rsidP="006B6018">
      <w:pPr>
        <w:pStyle w:val="Textoindependiente"/>
        <w:rPr>
          <w:rFonts w:ascii="Times New Roman"/>
          <w:sz w:val="20"/>
          <w:lang w:val="es-CO"/>
        </w:rPr>
      </w:pPr>
    </w:p>
    <w:p w14:paraId="41BE66F3" w14:textId="77777777" w:rsidR="00CB5F58" w:rsidRPr="00665309" w:rsidRDefault="00CB5F58" w:rsidP="006B6018">
      <w:pPr>
        <w:pStyle w:val="Textoindependiente"/>
        <w:rPr>
          <w:rFonts w:ascii="Times New Roman"/>
          <w:sz w:val="20"/>
          <w:lang w:val="es-CO"/>
        </w:rPr>
      </w:pPr>
    </w:p>
    <w:p w14:paraId="408045D4" w14:textId="77777777" w:rsidR="00CB5F58" w:rsidRPr="00665309" w:rsidRDefault="00CB5F58" w:rsidP="006B6018">
      <w:pPr>
        <w:pStyle w:val="Textoindependiente"/>
        <w:spacing w:before="3"/>
        <w:rPr>
          <w:rFonts w:ascii="Times New Roman"/>
          <w:sz w:val="19"/>
          <w:lang w:val="es-CO"/>
        </w:rPr>
      </w:pPr>
    </w:p>
    <w:p w14:paraId="1403AFC8" w14:textId="6286F675" w:rsidR="00CB5F58" w:rsidRPr="000B3DD5" w:rsidRDefault="00461473" w:rsidP="006B6018">
      <w:pPr>
        <w:ind w:left="4113" w:right="1580"/>
        <w:jc w:val="center"/>
        <w:rPr>
          <w:sz w:val="14"/>
        </w:rPr>
      </w:pPr>
      <w:r w:rsidRPr="00665309">
        <w:rPr>
          <w:noProof/>
          <w:lang w:val="es-CO"/>
        </w:rPr>
        <mc:AlternateContent>
          <mc:Choice Requires="wpg">
            <w:drawing>
              <wp:anchor distT="0" distB="0" distL="114300" distR="114300" simplePos="0" relativeHeight="15730176" behindDoc="0" locked="0" layoutInCell="1" allowOverlap="1" wp14:anchorId="1AF28B11" wp14:editId="79663EDF">
                <wp:simplePos x="0" y="0"/>
                <wp:positionH relativeFrom="page">
                  <wp:posOffset>259080</wp:posOffset>
                </wp:positionH>
                <wp:positionV relativeFrom="paragraph">
                  <wp:posOffset>-856615</wp:posOffset>
                </wp:positionV>
                <wp:extent cx="2385695" cy="1998980"/>
                <wp:effectExtent l="0" t="0" r="0" b="0"/>
                <wp:wrapNone/>
                <wp:docPr id="67"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5695" cy="1998980"/>
                          <a:chOff x="408" y="-1349"/>
                          <a:chExt cx="3757" cy="3148"/>
                        </a:xfrm>
                      </wpg:grpSpPr>
                      <wps:wsp>
                        <wps:cNvPr id="68" name="Rectangle 47"/>
                        <wps:cNvSpPr>
                          <a:spLocks noChangeArrowheads="1"/>
                        </wps:cNvSpPr>
                        <wps:spPr bwMode="auto">
                          <a:xfrm>
                            <a:off x="425" y="-1213"/>
                            <a:ext cx="3739" cy="3011"/>
                          </a:xfrm>
                          <a:prstGeom prst="rect">
                            <a:avLst/>
                          </a:prstGeom>
                          <a:solidFill>
                            <a:srgbClr val="B1B3B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46"/>
                        <wps:cNvCnPr>
                          <a:cxnSpLocks noChangeShapeType="1"/>
                        </wps:cNvCnPr>
                        <wps:spPr bwMode="auto">
                          <a:xfrm>
                            <a:off x="420" y="-1049"/>
                            <a:ext cx="0" cy="0"/>
                          </a:xfrm>
                          <a:prstGeom prst="line">
                            <a:avLst/>
                          </a:prstGeom>
                          <a:noFill/>
                          <a:ln w="15875">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70" name="Line 45"/>
                        <wps:cNvCnPr>
                          <a:cxnSpLocks noChangeShapeType="1"/>
                        </wps:cNvCnPr>
                        <wps:spPr bwMode="auto">
                          <a:xfrm>
                            <a:off x="420" y="-1049"/>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Text Box 44"/>
                        <wps:cNvSpPr txBox="1">
                          <a:spLocks noChangeArrowheads="1"/>
                        </wps:cNvSpPr>
                        <wps:spPr bwMode="auto">
                          <a:xfrm>
                            <a:off x="407" y="-1349"/>
                            <a:ext cx="3757" cy="3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EC4F" w14:textId="77777777" w:rsidR="00CB5F58" w:rsidRDefault="00CB5F58">
                              <w:pPr>
                                <w:rPr>
                                  <w:sz w:val="26"/>
                                </w:rPr>
                              </w:pPr>
                            </w:p>
                            <w:p w14:paraId="2B358C89" w14:textId="77777777" w:rsidR="00CB5F58" w:rsidRDefault="00CB5F58">
                              <w:pPr>
                                <w:rPr>
                                  <w:sz w:val="26"/>
                                </w:rPr>
                              </w:pPr>
                            </w:p>
                            <w:p w14:paraId="405D24BC" w14:textId="77777777" w:rsidR="00CB5F58" w:rsidRDefault="00CB5F58">
                              <w:pPr>
                                <w:rPr>
                                  <w:sz w:val="26"/>
                                </w:rPr>
                              </w:pPr>
                            </w:p>
                            <w:p w14:paraId="50570647" w14:textId="77777777" w:rsidR="00CB5F58" w:rsidRDefault="00CB5F58">
                              <w:pPr>
                                <w:rPr>
                                  <w:sz w:val="26"/>
                                </w:rPr>
                              </w:pPr>
                            </w:p>
                            <w:p w14:paraId="3598C4A9" w14:textId="77777777" w:rsidR="00CB5F58" w:rsidRDefault="00CB5F58">
                              <w:pPr>
                                <w:rPr>
                                  <w:sz w:val="26"/>
                                </w:rPr>
                              </w:pPr>
                            </w:p>
                            <w:p w14:paraId="40BD4C54" w14:textId="77777777" w:rsidR="00CB5F58" w:rsidRDefault="00CB5F58">
                              <w:pPr>
                                <w:rPr>
                                  <w:sz w:val="26"/>
                                </w:rPr>
                              </w:pPr>
                            </w:p>
                            <w:p w14:paraId="3926108D" w14:textId="77777777" w:rsidR="00CB5F58" w:rsidRDefault="00CB5F58">
                              <w:pPr>
                                <w:rPr>
                                  <w:sz w:val="26"/>
                                </w:rPr>
                              </w:pPr>
                            </w:p>
                            <w:p w14:paraId="0455C97E" w14:textId="77777777" w:rsidR="00CB5F58" w:rsidRDefault="00CB5F58">
                              <w:pPr>
                                <w:spacing w:before="11"/>
                                <w:rPr>
                                  <w:sz w:val="33"/>
                                </w:rPr>
                              </w:pPr>
                            </w:p>
                            <w:p w14:paraId="7B5185BB" w14:textId="77777777" w:rsidR="00FB7C48" w:rsidRDefault="00FB7C48" w:rsidP="00FB7C48">
                              <w:pPr>
                                <w:spacing w:line="244" w:lineRule="auto"/>
                                <w:ind w:left="1000" w:right="105" w:hanging="159"/>
                                <w:jc w:val="right"/>
                                <w:rPr>
                                  <w:b/>
                                  <w:i/>
                                  <w:color w:val="FFFFFF"/>
                                  <w:w w:val="90"/>
                                  <w:position w:val="7"/>
                                  <w:sz w:val="12"/>
                                </w:rPr>
                              </w:pPr>
                              <w:r>
                                <w:rPr>
                                  <w:b/>
                                  <w:i/>
                                  <w:color w:val="FFFFFF"/>
                                  <w:w w:val="90"/>
                                </w:rPr>
                                <w:t>XXXX</w:t>
                              </w:r>
                              <w:r w:rsidR="00ED14F7">
                                <w:rPr>
                                  <w:b/>
                                  <w:i/>
                                  <w:color w:val="FFFFFF"/>
                                  <w:w w:val="90"/>
                                  <w:position w:val="7"/>
                                  <w:sz w:val="12"/>
                                </w:rPr>
                                <w:t>*</w:t>
                              </w:r>
                            </w:p>
                            <w:p w14:paraId="6A1F9933" w14:textId="6CEDD6AC" w:rsidR="00CB5F58" w:rsidRDefault="00ED14F7" w:rsidP="00FB7C48">
                              <w:pPr>
                                <w:spacing w:line="244" w:lineRule="auto"/>
                                <w:ind w:left="1000" w:right="105" w:hanging="159"/>
                                <w:jc w:val="right"/>
                                <w:rPr>
                                  <w:b/>
                                  <w:i/>
                                  <w:sz w:val="12"/>
                                </w:rPr>
                              </w:pPr>
                              <w:r>
                                <w:rPr>
                                  <w:b/>
                                  <w:i/>
                                  <w:color w:val="FFFFFF"/>
                                  <w:spacing w:val="-21"/>
                                  <w:w w:val="90"/>
                                  <w:position w:val="7"/>
                                  <w:sz w:val="12"/>
                                </w:rPr>
                                <w:t xml:space="preserve"> </w:t>
                              </w:r>
                              <w:r w:rsidR="00FB7C48">
                                <w:rPr>
                                  <w:b/>
                                  <w:i/>
                                  <w:color w:val="FFFFFF"/>
                                  <w:w w:val="90"/>
                                </w:rPr>
                                <w:t>XXXXXXX</w:t>
                              </w:r>
                              <w:r>
                                <w:rPr>
                                  <w:b/>
                                  <w:i/>
                                  <w:color w:val="FFFFFF"/>
                                  <w:w w:val="90"/>
                                  <w:position w:val="7"/>
                                  <w:sz w:val="12"/>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28B11" id="Group 43" o:spid="_x0000_s1026" style="position:absolute;left:0;text-align:left;margin-left:20.4pt;margin-top:-67.45pt;width:187.85pt;height:157.4pt;z-index:15730176;mso-position-horizontal-relative:page" coordorigin="408,-1349" coordsize="3757,314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">
                <v:rect id="Rectangle 47" o:spid="_x0000_s1027" style="position:absolute;left:425;top:-1213;width:3739;height:30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" fillcolor="#b1b3b6" stroked="f"/>
                <v:line id="Line 46" o:spid="_x0000_s1028" style="position:absolute;visibility:visible;mso-wrap-style:square" from="420,-1049" to="420,-10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" strokecolor="white" strokeweight="1.25pt"/>
                <v:line id="Line 45" o:spid="_x0000_s1029" style="position:absolute;visibility:visible;mso-wrap-style:square" from="420,-1049" to="420,-10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" strokeweight=".25pt"/>
                <v:shapetype id="_x0000_t202" coordsize="21600,21600" o:spt="202" path="m,l,21600r21600,l21600,xe">
                  <v:stroke joinstyle="miter"/>
                  <v:path gradientshapeok="t" o:connecttype="rect"/>
                </v:shapetype>
                <v:shape id="Text Box 44" o:spid="_x0000_s1030" type="#_x0000_t202" style="position:absolute;left:407;top:-1349;width:3757;height:31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" filled="f" stroked="f">
                  <v:textbox inset="0,0,0,0">
                    <w:txbxContent>
                      <w:p w14:paraId="75CBEC4F" w14:textId="77777777" w:rsidR="00CB5F58" w:rsidRDefault="00CB5F58">
                        <w:pPr>
                          <w:rPr>
                            <w:sz w:val="26"/>
                          </w:rPr>
                        </w:pPr>
                      </w:p>
                      <w:p w14:paraId="2B358C89" w14:textId="77777777" w:rsidR="00CB5F58" w:rsidRDefault="00CB5F58">
                        <w:pPr>
                          <w:rPr>
                            <w:sz w:val="26"/>
                          </w:rPr>
                        </w:pPr>
                      </w:p>
                      <w:p w14:paraId="405D24BC" w14:textId="77777777" w:rsidR="00CB5F58" w:rsidRDefault="00CB5F58">
                        <w:pPr>
                          <w:rPr>
                            <w:sz w:val="26"/>
                          </w:rPr>
                        </w:pPr>
                      </w:p>
                      <w:p w14:paraId="50570647" w14:textId="77777777" w:rsidR="00CB5F58" w:rsidRDefault="00CB5F58">
                        <w:pPr>
                          <w:rPr>
                            <w:sz w:val="26"/>
                          </w:rPr>
                        </w:pPr>
                      </w:p>
                      <w:p w14:paraId="3598C4A9" w14:textId="77777777" w:rsidR="00CB5F58" w:rsidRDefault="00CB5F58">
                        <w:pPr>
                          <w:rPr>
                            <w:sz w:val="26"/>
                          </w:rPr>
                        </w:pPr>
                      </w:p>
                      <w:p w14:paraId="40BD4C54" w14:textId="77777777" w:rsidR="00CB5F58" w:rsidRDefault="00CB5F58">
                        <w:pPr>
                          <w:rPr>
                            <w:sz w:val="26"/>
                          </w:rPr>
                        </w:pPr>
                      </w:p>
                      <w:p w14:paraId="3926108D" w14:textId="77777777" w:rsidR="00CB5F58" w:rsidRDefault="00CB5F58">
                        <w:pPr>
                          <w:rPr>
                            <w:sz w:val="26"/>
                          </w:rPr>
                        </w:pPr>
                      </w:p>
                      <w:p w14:paraId="0455C97E" w14:textId="77777777" w:rsidR="00CB5F58" w:rsidRDefault="00CB5F58">
                        <w:pPr>
                          <w:spacing w:before="11"/>
                          <w:rPr>
                            <w:sz w:val="33"/>
                          </w:rPr>
                        </w:pPr>
                      </w:p>
                      <w:p w14:paraId="7B5185BB" w14:textId="77777777" w:rsidR="00FB7C48" w:rsidRDefault="00FB7C48" w:rsidP="00FB7C48">
                        <w:pPr>
                          <w:spacing w:line="244" w:lineRule="auto"/>
                          <w:ind w:left="1000" w:right="105" w:hanging="159"/>
                          <w:jc w:val="right"/>
                          <w:rPr>
                            <w:b/>
                            <w:i/>
                            <w:color w:val="FFFFFF"/>
                            <w:w w:val="90"/>
                            <w:position w:val="7"/>
                            <w:sz w:val="12"/>
                          </w:rPr>
                        </w:pPr>
                        <w:r>
                          <w:rPr>
                            <w:b/>
                            <w:i/>
                            <w:color w:val="FFFFFF"/>
                            <w:w w:val="90"/>
                          </w:rPr>
                          <w:t>XXXX</w:t>
                        </w:r>
                        <w:r w:rsidR="00ED14F7">
                          <w:rPr>
                            <w:b/>
                            <w:i/>
                            <w:color w:val="FFFFFF"/>
                            <w:w w:val="90"/>
                            <w:position w:val="7"/>
                            <w:sz w:val="12"/>
                          </w:rPr>
                          <w:t>*</w:t>
                        </w:r>
                      </w:p>
                      <w:p w14:paraId="6A1F9933" w14:textId="6CEDD6AC" w:rsidR="00CB5F58" w:rsidRDefault="00ED14F7" w:rsidP="00FB7C48">
                        <w:pPr>
                          <w:spacing w:line="244" w:lineRule="auto"/>
                          <w:ind w:left="1000" w:right="105" w:hanging="159"/>
                          <w:jc w:val="right"/>
                          <w:rPr>
                            <w:b/>
                            <w:i/>
                            <w:sz w:val="12"/>
                          </w:rPr>
                        </w:pPr>
                        <w:r>
                          <w:rPr>
                            <w:b/>
                            <w:i/>
                            <w:color w:val="FFFFFF"/>
                            <w:spacing w:val="-21"/>
                            <w:w w:val="90"/>
                            <w:position w:val="7"/>
                            <w:sz w:val="12"/>
                          </w:rPr>
                          <w:t xml:space="preserve"> </w:t>
                        </w:r>
                        <w:r w:rsidR="00FB7C48">
                          <w:rPr>
                            <w:b/>
                            <w:i/>
                            <w:color w:val="FFFFFF"/>
                            <w:w w:val="90"/>
                          </w:rPr>
                          <w:t>XXXXXXX</w:t>
                        </w:r>
                        <w:r>
                          <w:rPr>
                            <w:b/>
                            <w:i/>
                            <w:color w:val="FFFFFF"/>
                            <w:w w:val="90"/>
                            <w:position w:val="7"/>
                            <w:sz w:val="12"/>
                          </w:rPr>
                          <w:t>**</w:t>
                        </w:r>
                      </w:p>
                    </w:txbxContent>
                  </v:textbox>
                </v:shape>
                <w10:wrap anchorx="page"/>
              </v:group>
            </w:pict>
          </mc:Fallback>
        </mc:AlternateContent>
      </w:r>
      <w:r w:rsidRPr="00665309">
        <w:rPr>
          <w:noProof/>
          <w:lang w:val="es-CO"/>
        </w:rPr>
        <mc:AlternateContent>
          <mc:Choice Requires="wps">
            <w:drawing>
              <wp:anchor distT="0" distB="0" distL="114300" distR="114300" simplePos="0" relativeHeight="15730688" behindDoc="0" locked="0" layoutInCell="1" allowOverlap="1" wp14:anchorId="65CDC638" wp14:editId="48B26EA3">
                <wp:simplePos x="0" y="0"/>
                <wp:positionH relativeFrom="page">
                  <wp:posOffset>7183120</wp:posOffset>
                </wp:positionH>
                <wp:positionV relativeFrom="paragraph">
                  <wp:posOffset>-589915</wp:posOffset>
                </wp:positionV>
                <wp:extent cx="190500" cy="0"/>
                <wp:effectExtent l="0" t="0" r="0" b="0"/>
                <wp:wrapNone/>
                <wp:docPr id="66"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648DF" id="Line 42" o:spid="_x0000_s1026" style="position:absolute;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5.6pt,-46.45pt" to="580.6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" strokeweight=".25pt">
                <w10:wrap anchorx="page"/>
              </v:line>
            </w:pict>
          </mc:Fallback>
        </mc:AlternateContent>
      </w:r>
      <w:r w:rsidR="00ED14F7" w:rsidRPr="00665309">
        <w:rPr>
          <w:color w:val="231F20"/>
          <w:w w:val="95"/>
          <w:sz w:val="14"/>
          <w:lang w:val="es-CO"/>
        </w:rPr>
        <w:t xml:space="preserve">Revista Finanzas y Política Económica, Vol. </w:t>
      </w:r>
      <w:r w:rsidRPr="000B3DD5">
        <w:rPr>
          <w:color w:val="231F20"/>
          <w:w w:val="95"/>
          <w:sz w:val="14"/>
        </w:rPr>
        <w:t>XX</w:t>
      </w:r>
      <w:r w:rsidR="00ED14F7" w:rsidRPr="000B3DD5">
        <w:rPr>
          <w:color w:val="231F20"/>
          <w:w w:val="95"/>
          <w:sz w:val="14"/>
        </w:rPr>
        <w:t xml:space="preserve">, N.° 2, </w:t>
      </w:r>
      <w:r w:rsidRPr="000B3DD5">
        <w:rPr>
          <w:color w:val="231F20"/>
          <w:w w:val="95"/>
          <w:sz w:val="14"/>
        </w:rPr>
        <w:t>XXXXX</w:t>
      </w:r>
      <w:r w:rsidR="00ED14F7" w:rsidRPr="000B3DD5">
        <w:rPr>
          <w:color w:val="231F20"/>
          <w:w w:val="95"/>
          <w:sz w:val="14"/>
        </w:rPr>
        <w:t>, 202</w:t>
      </w:r>
      <w:r w:rsidRPr="000B3DD5">
        <w:rPr>
          <w:color w:val="231F20"/>
          <w:w w:val="95"/>
          <w:sz w:val="14"/>
        </w:rPr>
        <w:t>2</w:t>
      </w:r>
      <w:r w:rsidR="00ED14F7" w:rsidRPr="000B3DD5">
        <w:rPr>
          <w:color w:val="231F20"/>
          <w:w w:val="95"/>
          <w:sz w:val="14"/>
        </w:rPr>
        <w:t xml:space="preserve">, pp. </w:t>
      </w:r>
      <w:proofErr w:type="gramStart"/>
      <w:r w:rsidRPr="000B3DD5">
        <w:rPr>
          <w:color w:val="231F20"/>
          <w:w w:val="95"/>
          <w:sz w:val="14"/>
        </w:rPr>
        <w:t>XXX</w:t>
      </w:r>
      <w:r w:rsidR="00ED14F7" w:rsidRPr="000B3DD5">
        <w:rPr>
          <w:color w:val="231F20"/>
          <w:spacing w:val="-27"/>
          <w:w w:val="95"/>
          <w:sz w:val="14"/>
        </w:rPr>
        <w:t xml:space="preserve"> </w:t>
      </w:r>
      <w:r w:rsidRPr="000B3DD5">
        <w:rPr>
          <w:color w:val="231F20"/>
          <w:sz w:val="14"/>
        </w:rPr>
        <w:t xml:space="preserve"> DOI</w:t>
      </w:r>
      <w:proofErr w:type="gramEnd"/>
      <w:r w:rsidRPr="000B3DD5">
        <w:rPr>
          <w:color w:val="231F20"/>
          <w:sz w:val="14"/>
        </w:rPr>
        <w:t>:XXX</w:t>
      </w:r>
    </w:p>
    <w:p w14:paraId="6C7B565B" w14:textId="77777777" w:rsidR="00CB5F58" w:rsidRPr="000B3DD5" w:rsidRDefault="00CB5F58" w:rsidP="006B6018">
      <w:pPr>
        <w:pStyle w:val="Textoindependiente"/>
        <w:rPr>
          <w:sz w:val="16"/>
        </w:rPr>
      </w:pPr>
    </w:p>
    <w:p w14:paraId="52ACE4EE" w14:textId="77777777" w:rsidR="00CB5F58" w:rsidRPr="000B3DD5" w:rsidRDefault="00CB5F58" w:rsidP="006B6018">
      <w:pPr>
        <w:pStyle w:val="Textoindependiente"/>
        <w:rPr>
          <w:sz w:val="16"/>
        </w:rPr>
      </w:pPr>
    </w:p>
    <w:p w14:paraId="4DD772AD" w14:textId="77777777" w:rsidR="00CB5F58" w:rsidRPr="000B3DD5" w:rsidRDefault="00CB5F58" w:rsidP="006B6018">
      <w:pPr>
        <w:pStyle w:val="Textoindependiente"/>
        <w:rPr>
          <w:sz w:val="16"/>
        </w:rPr>
      </w:pPr>
    </w:p>
    <w:p w14:paraId="5D57261F" w14:textId="77777777" w:rsidR="00CB5F58" w:rsidRPr="000B3DD5" w:rsidRDefault="00CB5F58" w:rsidP="006B6018">
      <w:pPr>
        <w:pStyle w:val="Textoindependiente"/>
        <w:rPr>
          <w:sz w:val="16"/>
        </w:rPr>
      </w:pPr>
    </w:p>
    <w:p w14:paraId="735E53D7" w14:textId="77777777" w:rsidR="00CB5F58" w:rsidRPr="000B3DD5" w:rsidRDefault="00CB5F58" w:rsidP="006B6018">
      <w:pPr>
        <w:pStyle w:val="Textoindependiente"/>
        <w:rPr>
          <w:sz w:val="16"/>
        </w:rPr>
      </w:pPr>
    </w:p>
    <w:p w14:paraId="04C3647B" w14:textId="77777777" w:rsidR="00CB5F58" w:rsidRPr="000B3DD5" w:rsidRDefault="00CB5F58" w:rsidP="006B6018">
      <w:pPr>
        <w:pStyle w:val="Textoindependiente"/>
        <w:rPr>
          <w:sz w:val="16"/>
        </w:rPr>
      </w:pPr>
    </w:p>
    <w:p w14:paraId="56F28272" w14:textId="77777777" w:rsidR="00CB5F58" w:rsidRPr="000B3DD5" w:rsidRDefault="00CB5F58" w:rsidP="006B6018">
      <w:pPr>
        <w:pStyle w:val="Textoindependiente"/>
        <w:rPr>
          <w:sz w:val="16"/>
        </w:rPr>
      </w:pPr>
    </w:p>
    <w:p w14:paraId="30833F5C" w14:textId="77777777" w:rsidR="00CB5F58" w:rsidRPr="000B3DD5" w:rsidRDefault="00CB5F58" w:rsidP="006B6018">
      <w:pPr>
        <w:pStyle w:val="Textoindependiente"/>
        <w:rPr>
          <w:sz w:val="16"/>
        </w:rPr>
      </w:pPr>
    </w:p>
    <w:p w14:paraId="36226E23" w14:textId="77777777" w:rsidR="00CB5F58" w:rsidRPr="000B3DD5" w:rsidRDefault="00CB5F58" w:rsidP="006B6018">
      <w:pPr>
        <w:pStyle w:val="Textoindependiente"/>
        <w:rPr>
          <w:sz w:val="16"/>
        </w:rPr>
      </w:pPr>
    </w:p>
    <w:p w14:paraId="61E7F3A7" w14:textId="77777777" w:rsidR="00CB5F58" w:rsidRPr="000B3DD5" w:rsidRDefault="00CB5F58" w:rsidP="006B6018">
      <w:pPr>
        <w:pStyle w:val="Textoindependiente"/>
        <w:spacing w:before="9"/>
        <w:rPr>
          <w:sz w:val="14"/>
        </w:rPr>
      </w:pPr>
    </w:p>
    <w:p w14:paraId="67F21C60" w14:textId="4C7AD6B4" w:rsidR="00461473" w:rsidRPr="00665309" w:rsidRDefault="00461473" w:rsidP="006B6018">
      <w:pPr>
        <w:pStyle w:val="Ttulo"/>
        <w:rPr>
          <w:color w:val="231F20"/>
          <w:w w:val="95"/>
          <w:lang w:val="es-CO"/>
        </w:rPr>
      </w:pPr>
      <w:r w:rsidRPr="00665309">
        <w:rPr>
          <w:noProof/>
          <w:lang w:val="es-CO"/>
        </w:rPr>
        <mc:AlternateContent>
          <mc:Choice Requires="wpg">
            <w:drawing>
              <wp:anchor distT="0" distB="0" distL="114300" distR="114300" simplePos="0" relativeHeight="15729664" behindDoc="0" locked="0" layoutInCell="1" allowOverlap="1" wp14:anchorId="223A3148" wp14:editId="45864E68">
                <wp:simplePos x="0" y="0"/>
                <wp:positionH relativeFrom="page">
                  <wp:posOffset>270510</wp:posOffset>
                </wp:positionH>
                <wp:positionV relativeFrom="paragraph">
                  <wp:posOffset>43815</wp:posOffset>
                </wp:positionV>
                <wp:extent cx="2371090" cy="5826125"/>
                <wp:effectExtent l="0" t="0" r="0" b="0"/>
                <wp:wrapNone/>
                <wp:docPr id="58"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090" cy="5826125"/>
                          <a:chOff x="426" y="69"/>
                          <a:chExt cx="3734" cy="9175"/>
                        </a:xfrm>
                      </wpg:grpSpPr>
                      <wps:wsp>
                        <wps:cNvPr id="59" name="Rectangle 41"/>
                        <wps:cNvSpPr>
                          <a:spLocks noChangeArrowheads="1"/>
                        </wps:cNvSpPr>
                        <wps:spPr bwMode="auto">
                          <a:xfrm>
                            <a:off x="425" y="68"/>
                            <a:ext cx="3734" cy="91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60" name="Picture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071" y="7395"/>
                            <a:ext cx="152" cy="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071" y="8732"/>
                            <a:ext cx="152" cy="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 name="Line 38"/>
                        <wps:cNvCnPr>
                          <a:cxnSpLocks noChangeShapeType="1"/>
                        </wps:cNvCnPr>
                        <wps:spPr bwMode="auto">
                          <a:xfrm>
                            <a:off x="426" y="1146"/>
                            <a:ext cx="3723"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3" name="Text Box 37"/>
                        <wps:cNvSpPr txBox="1">
                          <a:spLocks noChangeArrowheads="1"/>
                        </wps:cNvSpPr>
                        <wps:spPr bwMode="auto">
                          <a:xfrm>
                            <a:off x="972" y="6311"/>
                            <a:ext cx="3084" cy="2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0DC04" w14:textId="2EB55387" w:rsidR="00CB5F58" w:rsidRDefault="00ED14F7" w:rsidP="00FB7C48">
                              <w:pPr>
                                <w:spacing w:line="254" w:lineRule="auto"/>
                                <w:ind w:left="147" w:right="18" w:firstLine="328"/>
                                <w:jc w:val="both"/>
                                <w:rPr>
                                  <w:rFonts w:ascii="Tahoma"/>
                                  <w:sz w:val="16"/>
                                </w:rPr>
                              </w:pPr>
                              <w:r>
                                <w:rPr>
                                  <w:color w:val="231F20"/>
                                  <w:w w:val="105"/>
                                  <w:position w:val="5"/>
                                  <w:sz w:val="9"/>
                                </w:rPr>
                                <w:t>*</w:t>
                              </w:r>
                              <w:r>
                                <w:rPr>
                                  <w:color w:val="231F20"/>
                                  <w:spacing w:val="19"/>
                                  <w:w w:val="105"/>
                                  <w:position w:val="5"/>
                                  <w:sz w:val="9"/>
                                </w:rPr>
                                <w:t xml:space="preserve"> </w:t>
                              </w:r>
                              <w:r w:rsidR="00FB7C48">
                                <w:rPr>
                                  <w:rFonts w:ascii="Tahoma"/>
                                  <w:color w:val="231F20"/>
                                  <w:w w:val="105"/>
                                  <w:sz w:val="16"/>
                                </w:rPr>
                                <w:t>XXXXXXXXXXXXXX</w:t>
                              </w:r>
                            </w:p>
                            <w:p w14:paraId="73CD1990" w14:textId="33274ECC" w:rsidR="00CB5F58" w:rsidRDefault="00ED14F7" w:rsidP="00FB7C48">
                              <w:pPr>
                                <w:spacing w:before="109" w:line="254" w:lineRule="auto"/>
                                <w:ind w:right="18" w:firstLine="375"/>
                                <w:jc w:val="both"/>
                                <w:rPr>
                                  <w:rFonts w:ascii="Tahoma" w:hAnsi="Tahoma"/>
                                  <w:sz w:val="16"/>
                                </w:rPr>
                              </w:pPr>
                              <w:r>
                                <w:rPr>
                                  <w:color w:val="231F20"/>
                                  <w:w w:val="105"/>
                                  <w:position w:val="5"/>
                                  <w:sz w:val="9"/>
                                </w:rPr>
                                <w:t>**</w:t>
                              </w:r>
                              <w:r>
                                <w:rPr>
                                  <w:color w:val="231F20"/>
                                  <w:spacing w:val="1"/>
                                  <w:w w:val="105"/>
                                  <w:position w:val="5"/>
                                  <w:sz w:val="9"/>
                                </w:rPr>
                                <w:t xml:space="preserve"> </w:t>
                              </w:r>
                              <w:r w:rsidR="00FB7C48">
                                <w:rPr>
                                  <w:rFonts w:ascii="Tahoma"/>
                                  <w:color w:val="231F20"/>
                                  <w:w w:val="105"/>
                                  <w:sz w:val="16"/>
                                </w:rPr>
                                <w:t>XXXXXXXXXXXXXXXX</w:t>
                              </w:r>
                            </w:p>
                          </w:txbxContent>
                        </wps:txbx>
                        <wps:bodyPr rot="0" vert="horz" wrap="square" lIns="0" tIns="0" rIns="0" bIns="0" anchor="t" anchorCtr="0" upright="1">
                          <a:noAutofit/>
                        </wps:bodyPr>
                      </wps:wsp>
                      <wps:wsp>
                        <wps:cNvPr id="64" name="Text Box 36"/>
                        <wps:cNvSpPr txBox="1">
                          <a:spLocks noChangeArrowheads="1"/>
                        </wps:cNvSpPr>
                        <wps:spPr bwMode="auto">
                          <a:xfrm>
                            <a:off x="1069" y="1289"/>
                            <a:ext cx="2988" cy="1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1FCF" w14:textId="77777777" w:rsidR="00CB5F58" w:rsidRPr="00D44351" w:rsidRDefault="00ED14F7">
                              <w:pPr>
                                <w:spacing w:before="2"/>
                                <w:ind w:right="18"/>
                                <w:jc w:val="right"/>
                                <w:rPr>
                                  <w:b/>
                                  <w:sz w:val="18"/>
                                  <w:lang w:val="es-CO"/>
                                </w:rPr>
                              </w:pPr>
                              <w:r w:rsidRPr="00D44351">
                                <w:rPr>
                                  <w:b/>
                                  <w:color w:val="231F20"/>
                                  <w:w w:val="90"/>
                                  <w:sz w:val="18"/>
                                  <w:lang w:val="es-CO"/>
                                </w:rPr>
                                <w:t>Artículo</w:t>
                              </w:r>
                              <w:r w:rsidRPr="00D44351">
                                <w:rPr>
                                  <w:b/>
                                  <w:color w:val="231F20"/>
                                  <w:spacing w:val="20"/>
                                  <w:w w:val="90"/>
                                  <w:sz w:val="18"/>
                                  <w:lang w:val="es-CO"/>
                                </w:rPr>
                                <w:t xml:space="preserve"> </w:t>
                              </w:r>
                              <w:r w:rsidRPr="00D44351">
                                <w:rPr>
                                  <w:b/>
                                  <w:color w:val="231F20"/>
                                  <w:w w:val="90"/>
                                  <w:sz w:val="18"/>
                                  <w:lang w:val="es-CO"/>
                                </w:rPr>
                                <w:t>de</w:t>
                              </w:r>
                              <w:r w:rsidRPr="00D44351">
                                <w:rPr>
                                  <w:b/>
                                  <w:color w:val="231F20"/>
                                  <w:spacing w:val="20"/>
                                  <w:w w:val="90"/>
                                  <w:sz w:val="18"/>
                                  <w:lang w:val="es-CO"/>
                                </w:rPr>
                                <w:t xml:space="preserve"> </w:t>
                              </w:r>
                              <w:r w:rsidRPr="00D44351">
                                <w:rPr>
                                  <w:b/>
                                  <w:color w:val="231F20"/>
                                  <w:w w:val="90"/>
                                  <w:sz w:val="18"/>
                                  <w:lang w:val="es-CO"/>
                                </w:rPr>
                                <w:t>investigación</w:t>
                              </w:r>
                            </w:p>
                            <w:p w14:paraId="613F1560" w14:textId="63166846" w:rsidR="00CB5F58" w:rsidRPr="00D44351" w:rsidRDefault="00ED14F7">
                              <w:pPr>
                                <w:spacing w:before="46"/>
                                <w:ind w:right="18"/>
                                <w:jc w:val="right"/>
                                <w:rPr>
                                  <w:i/>
                                  <w:sz w:val="18"/>
                                  <w:lang w:val="es-CO"/>
                                </w:rPr>
                              </w:pPr>
                              <w:r w:rsidRPr="00D44351">
                                <w:rPr>
                                  <w:i/>
                                  <w:color w:val="231F20"/>
                                  <w:w w:val="90"/>
                                  <w:sz w:val="18"/>
                                  <w:lang w:val="es-CO"/>
                                </w:rPr>
                                <w:t>©</w:t>
                              </w:r>
                              <w:r w:rsidRPr="00D44351">
                                <w:rPr>
                                  <w:i/>
                                  <w:color w:val="231F20"/>
                                  <w:spacing w:val="20"/>
                                  <w:w w:val="90"/>
                                  <w:sz w:val="18"/>
                                  <w:lang w:val="es-CO"/>
                                </w:rPr>
                                <w:t xml:space="preserve"> </w:t>
                              </w:r>
                              <w:r w:rsidRPr="00D44351">
                                <w:rPr>
                                  <w:i/>
                                  <w:color w:val="231F20"/>
                                  <w:w w:val="90"/>
                                  <w:sz w:val="18"/>
                                  <w:lang w:val="es-CO"/>
                                </w:rPr>
                                <w:t>202</w:t>
                              </w:r>
                              <w:r w:rsidR="00461473" w:rsidRPr="00D44351">
                                <w:rPr>
                                  <w:i/>
                                  <w:color w:val="231F20"/>
                                  <w:w w:val="90"/>
                                  <w:sz w:val="18"/>
                                  <w:lang w:val="es-CO"/>
                                </w:rPr>
                                <w:t>2</w:t>
                              </w:r>
                              <w:r w:rsidRPr="00D44351">
                                <w:rPr>
                                  <w:i/>
                                  <w:color w:val="231F20"/>
                                  <w:spacing w:val="19"/>
                                  <w:w w:val="90"/>
                                  <w:sz w:val="18"/>
                                  <w:lang w:val="es-CO"/>
                                </w:rPr>
                                <w:t xml:space="preserve"> </w:t>
                              </w:r>
                              <w:r w:rsidRPr="00D44351">
                                <w:rPr>
                                  <w:i/>
                                  <w:color w:val="231F20"/>
                                  <w:w w:val="90"/>
                                  <w:sz w:val="18"/>
                                  <w:lang w:val="es-CO"/>
                                </w:rPr>
                                <w:t>Universidad</w:t>
                              </w:r>
                              <w:r w:rsidRPr="00D44351">
                                <w:rPr>
                                  <w:i/>
                                  <w:color w:val="231F20"/>
                                  <w:spacing w:val="20"/>
                                  <w:w w:val="90"/>
                                  <w:sz w:val="18"/>
                                  <w:lang w:val="es-CO"/>
                                </w:rPr>
                                <w:t xml:space="preserve"> </w:t>
                              </w:r>
                              <w:r w:rsidRPr="00D44351">
                                <w:rPr>
                                  <w:i/>
                                  <w:color w:val="231F20"/>
                                  <w:w w:val="90"/>
                                  <w:sz w:val="18"/>
                                  <w:lang w:val="es-CO"/>
                                </w:rPr>
                                <w:t>Católica</w:t>
                              </w:r>
                              <w:r w:rsidRPr="00D44351">
                                <w:rPr>
                                  <w:i/>
                                  <w:color w:val="231F20"/>
                                  <w:spacing w:val="21"/>
                                  <w:w w:val="90"/>
                                  <w:sz w:val="18"/>
                                  <w:lang w:val="es-CO"/>
                                </w:rPr>
                                <w:t xml:space="preserve"> </w:t>
                              </w:r>
                              <w:r w:rsidRPr="00D44351">
                                <w:rPr>
                                  <w:i/>
                                  <w:color w:val="231F20"/>
                                  <w:w w:val="90"/>
                                  <w:sz w:val="18"/>
                                  <w:lang w:val="es-CO"/>
                                </w:rPr>
                                <w:t>de</w:t>
                              </w:r>
                              <w:r w:rsidRPr="00D44351">
                                <w:rPr>
                                  <w:i/>
                                  <w:color w:val="231F20"/>
                                  <w:spacing w:val="20"/>
                                  <w:w w:val="90"/>
                                  <w:sz w:val="18"/>
                                  <w:lang w:val="es-CO"/>
                                </w:rPr>
                                <w:t xml:space="preserve"> </w:t>
                              </w:r>
                              <w:r w:rsidRPr="00D44351">
                                <w:rPr>
                                  <w:i/>
                                  <w:color w:val="231F20"/>
                                  <w:w w:val="90"/>
                                  <w:sz w:val="18"/>
                                  <w:lang w:val="es-CO"/>
                                </w:rPr>
                                <w:t>Colombia.</w:t>
                              </w:r>
                            </w:p>
                            <w:p w14:paraId="4C23E129" w14:textId="77777777" w:rsidR="00CB5F58" w:rsidRDefault="00ED14F7">
                              <w:pPr>
                                <w:spacing w:before="6" w:line="250" w:lineRule="atLeast"/>
                                <w:ind w:left="891" w:right="18" w:firstLine="674"/>
                                <w:jc w:val="right"/>
                                <w:rPr>
                                  <w:i/>
                                  <w:sz w:val="18"/>
                                </w:rPr>
                              </w:pPr>
                              <w:r w:rsidRPr="00D44351">
                                <w:rPr>
                                  <w:i/>
                                  <w:color w:val="231F20"/>
                                  <w:w w:val="90"/>
                                  <w:sz w:val="18"/>
                                  <w:lang w:val="es-CO"/>
                                </w:rPr>
                                <w:t>Facultad</w:t>
                              </w:r>
                              <w:r w:rsidRPr="00D44351">
                                <w:rPr>
                                  <w:i/>
                                  <w:color w:val="231F20"/>
                                  <w:spacing w:val="6"/>
                                  <w:w w:val="90"/>
                                  <w:sz w:val="18"/>
                                  <w:lang w:val="es-CO"/>
                                </w:rPr>
                                <w:t xml:space="preserve"> </w:t>
                              </w:r>
                              <w:r w:rsidRPr="00D44351">
                                <w:rPr>
                                  <w:i/>
                                  <w:color w:val="231F20"/>
                                  <w:w w:val="90"/>
                                  <w:sz w:val="18"/>
                                  <w:lang w:val="es-CO"/>
                                </w:rPr>
                                <w:t>de</w:t>
                              </w:r>
                              <w:r w:rsidRPr="00D44351">
                                <w:rPr>
                                  <w:i/>
                                  <w:color w:val="231F20"/>
                                  <w:spacing w:val="8"/>
                                  <w:w w:val="90"/>
                                  <w:sz w:val="18"/>
                                  <w:lang w:val="es-CO"/>
                                </w:rPr>
                                <w:t xml:space="preserve"> </w:t>
                              </w:r>
                              <w:r w:rsidRPr="00D44351">
                                <w:rPr>
                                  <w:i/>
                                  <w:color w:val="231F20"/>
                                  <w:w w:val="90"/>
                                  <w:sz w:val="18"/>
                                  <w:lang w:val="es-CO"/>
                                </w:rPr>
                                <w:t>Ciencias</w:t>
                              </w:r>
                              <w:r w:rsidRPr="00D44351">
                                <w:rPr>
                                  <w:i/>
                                  <w:color w:val="231F20"/>
                                  <w:spacing w:val="-33"/>
                                  <w:w w:val="90"/>
                                  <w:sz w:val="18"/>
                                  <w:lang w:val="es-CO"/>
                                </w:rPr>
                                <w:t xml:space="preserve"> </w:t>
                              </w:r>
                              <w:r w:rsidRPr="00D44351">
                                <w:rPr>
                                  <w:i/>
                                  <w:color w:val="231F20"/>
                                  <w:w w:val="90"/>
                                  <w:sz w:val="18"/>
                                  <w:lang w:val="es-CO"/>
                                </w:rPr>
                                <w:t>Económicas</w:t>
                              </w:r>
                              <w:r w:rsidRPr="00D44351">
                                <w:rPr>
                                  <w:i/>
                                  <w:color w:val="231F20"/>
                                  <w:spacing w:val="4"/>
                                  <w:w w:val="90"/>
                                  <w:sz w:val="18"/>
                                  <w:lang w:val="es-CO"/>
                                </w:rPr>
                                <w:t xml:space="preserve"> </w:t>
                              </w:r>
                              <w:r w:rsidRPr="00D44351">
                                <w:rPr>
                                  <w:i/>
                                  <w:color w:val="231F20"/>
                                  <w:w w:val="90"/>
                                  <w:sz w:val="18"/>
                                  <w:lang w:val="es-CO"/>
                                </w:rPr>
                                <w:t>y</w:t>
                              </w:r>
                              <w:r w:rsidRPr="00D44351">
                                <w:rPr>
                                  <w:i/>
                                  <w:color w:val="231F20"/>
                                  <w:spacing w:val="5"/>
                                  <w:w w:val="90"/>
                                  <w:sz w:val="18"/>
                                  <w:lang w:val="es-CO"/>
                                </w:rPr>
                                <w:t xml:space="preserve"> </w:t>
                              </w:r>
                              <w:r w:rsidRPr="00D44351">
                                <w:rPr>
                                  <w:i/>
                                  <w:color w:val="231F20"/>
                                  <w:w w:val="90"/>
                                  <w:sz w:val="18"/>
                                  <w:lang w:val="es-CO"/>
                                </w:rPr>
                                <w:t>Administrativas.</w:t>
                              </w:r>
                              <w:r w:rsidRPr="00D44351">
                                <w:rPr>
                                  <w:i/>
                                  <w:color w:val="231F20"/>
                                  <w:spacing w:val="-32"/>
                                  <w:w w:val="90"/>
                                  <w:sz w:val="18"/>
                                  <w:lang w:val="es-CO"/>
                                </w:rPr>
                                <w:t xml:space="preserve"> </w:t>
                              </w:r>
                              <w:proofErr w:type="spellStart"/>
                              <w:r>
                                <w:rPr>
                                  <w:i/>
                                  <w:color w:val="231F20"/>
                                  <w:w w:val="85"/>
                                  <w:sz w:val="18"/>
                                </w:rPr>
                                <w:t>Todos</w:t>
                              </w:r>
                              <w:proofErr w:type="spellEnd"/>
                              <w:r>
                                <w:rPr>
                                  <w:i/>
                                  <w:color w:val="231F20"/>
                                  <w:spacing w:val="11"/>
                                  <w:w w:val="85"/>
                                  <w:sz w:val="18"/>
                                </w:rPr>
                                <w:t xml:space="preserve"> </w:t>
                              </w:r>
                              <w:r>
                                <w:rPr>
                                  <w:i/>
                                  <w:color w:val="231F20"/>
                                  <w:w w:val="85"/>
                                  <w:sz w:val="18"/>
                                </w:rPr>
                                <w:t>los</w:t>
                              </w:r>
                              <w:r>
                                <w:rPr>
                                  <w:i/>
                                  <w:color w:val="231F20"/>
                                  <w:spacing w:val="11"/>
                                  <w:w w:val="85"/>
                                  <w:sz w:val="18"/>
                                </w:rPr>
                                <w:t xml:space="preserve"> </w:t>
                              </w:r>
                              <w:r>
                                <w:rPr>
                                  <w:i/>
                                  <w:color w:val="231F20"/>
                                  <w:w w:val="85"/>
                                  <w:sz w:val="18"/>
                                </w:rPr>
                                <w:t>derechos</w:t>
                              </w:r>
                              <w:r>
                                <w:rPr>
                                  <w:i/>
                                  <w:color w:val="231F20"/>
                                  <w:spacing w:val="13"/>
                                  <w:w w:val="85"/>
                                  <w:sz w:val="18"/>
                                </w:rPr>
                                <w:t xml:space="preserve"> </w:t>
                              </w:r>
                              <w:proofErr w:type="spellStart"/>
                              <w:r>
                                <w:rPr>
                                  <w:i/>
                                  <w:color w:val="231F20"/>
                                  <w:w w:val="85"/>
                                  <w:sz w:val="18"/>
                                </w:rPr>
                                <w:t>reservados</w:t>
                              </w:r>
                              <w:proofErr w:type="spellEnd"/>
                            </w:p>
                          </w:txbxContent>
                        </wps:txbx>
                        <wps:bodyPr rot="0" vert="horz" wrap="square" lIns="0" tIns="0" rIns="0" bIns="0" anchor="t" anchorCtr="0" upright="1">
                          <a:noAutofit/>
                        </wps:bodyPr>
                      </wps:wsp>
                      <wps:wsp>
                        <wps:cNvPr id="65" name="Text Box 35"/>
                        <wps:cNvSpPr txBox="1">
                          <a:spLocks noChangeArrowheads="1"/>
                        </wps:cNvSpPr>
                        <wps:spPr bwMode="auto">
                          <a:xfrm>
                            <a:off x="425" y="68"/>
                            <a:ext cx="3734" cy="1073"/>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DC387" w14:textId="7DE95B6F" w:rsidR="00CB5F58" w:rsidRPr="00D44351" w:rsidRDefault="00ED14F7">
                              <w:pPr>
                                <w:spacing w:before="183"/>
                                <w:ind w:right="122"/>
                                <w:jc w:val="right"/>
                                <w:rPr>
                                  <w:i/>
                                  <w:sz w:val="18"/>
                                  <w:lang w:val="es-CO"/>
                                </w:rPr>
                              </w:pPr>
                              <w:r w:rsidRPr="00D44351">
                                <w:rPr>
                                  <w:b/>
                                  <w:i/>
                                  <w:color w:val="231F20"/>
                                  <w:w w:val="90"/>
                                  <w:sz w:val="18"/>
                                  <w:lang w:val="es-CO"/>
                                </w:rPr>
                                <w:t>Recibido:</w:t>
                              </w:r>
                              <w:r w:rsidRPr="00D44351">
                                <w:rPr>
                                  <w:b/>
                                  <w:i/>
                                  <w:color w:val="231F20"/>
                                  <w:spacing w:val="-3"/>
                                  <w:w w:val="90"/>
                                  <w:sz w:val="18"/>
                                  <w:lang w:val="es-CO"/>
                                </w:rPr>
                                <w:t xml:space="preserve"> </w:t>
                              </w:r>
                              <w:r w:rsidR="00461473" w:rsidRPr="00D44351">
                                <w:rPr>
                                  <w:i/>
                                  <w:color w:val="231F20"/>
                                  <w:w w:val="90"/>
                                  <w:sz w:val="18"/>
                                  <w:lang w:val="es-CO"/>
                                </w:rPr>
                                <w:t>XXXX</w:t>
                              </w:r>
                            </w:p>
                            <w:p w14:paraId="41A2F180" w14:textId="381065A4" w:rsidR="00CB5F58" w:rsidRPr="00D44351" w:rsidRDefault="00ED14F7">
                              <w:pPr>
                                <w:spacing w:before="62"/>
                                <w:ind w:right="122"/>
                                <w:jc w:val="right"/>
                                <w:rPr>
                                  <w:i/>
                                  <w:sz w:val="18"/>
                                  <w:lang w:val="es-CO"/>
                                </w:rPr>
                              </w:pPr>
                              <w:r w:rsidRPr="00D44351">
                                <w:rPr>
                                  <w:b/>
                                  <w:i/>
                                  <w:color w:val="231F20"/>
                                  <w:w w:val="90"/>
                                  <w:sz w:val="18"/>
                                  <w:lang w:val="es-CO"/>
                                </w:rPr>
                                <w:t>Evaluación:</w:t>
                              </w:r>
                              <w:r w:rsidRPr="00D44351">
                                <w:rPr>
                                  <w:b/>
                                  <w:i/>
                                  <w:color w:val="231F20"/>
                                  <w:spacing w:val="10"/>
                                  <w:w w:val="90"/>
                                  <w:sz w:val="18"/>
                                  <w:lang w:val="es-CO"/>
                                </w:rPr>
                                <w:t xml:space="preserve"> </w:t>
                              </w:r>
                              <w:r w:rsidR="00461473" w:rsidRPr="00D44351">
                                <w:rPr>
                                  <w:i/>
                                  <w:color w:val="231F20"/>
                                  <w:w w:val="90"/>
                                  <w:sz w:val="18"/>
                                  <w:lang w:val="es-CO"/>
                                </w:rPr>
                                <w:t>XXXX</w:t>
                              </w:r>
                            </w:p>
                            <w:p w14:paraId="2317A513" w14:textId="6BE256DF" w:rsidR="00CB5F58" w:rsidRPr="00D44351" w:rsidRDefault="00ED14F7">
                              <w:pPr>
                                <w:spacing w:before="61"/>
                                <w:ind w:right="121"/>
                                <w:jc w:val="right"/>
                                <w:rPr>
                                  <w:i/>
                                  <w:sz w:val="18"/>
                                  <w:lang w:val="es-CO"/>
                                </w:rPr>
                              </w:pPr>
                              <w:r w:rsidRPr="00D44351">
                                <w:rPr>
                                  <w:b/>
                                  <w:i/>
                                  <w:color w:val="231F20"/>
                                  <w:w w:val="90"/>
                                  <w:sz w:val="18"/>
                                  <w:lang w:val="es-CO"/>
                                </w:rPr>
                                <w:t>Aprobado:</w:t>
                              </w:r>
                              <w:r w:rsidRPr="00D44351">
                                <w:rPr>
                                  <w:b/>
                                  <w:i/>
                                  <w:color w:val="231F20"/>
                                  <w:spacing w:val="9"/>
                                  <w:w w:val="90"/>
                                  <w:sz w:val="18"/>
                                  <w:lang w:val="es-CO"/>
                                </w:rPr>
                                <w:t xml:space="preserve"> </w:t>
                              </w:r>
                              <w:r w:rsidR="00461473" w:rsidRPr="00D44351">
                                <w:rPr>
                                  <w:i/>
                                  <w:color w:val="231F20"/>
                                  <w:w w:val="90"/>
                                  <w:sz w:val="18"/>
                                  <w:lang w:val="es-CO"/>
                                </w:rPr>
                                <w:t>XXXX</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3A3148" id="Group 34" o:spid="_x0000_s1031" style="position:absolute;left:0;text-align:left;margin-left:21.3pt;margin-top:3.45pt;width:186.7pt;height:458.75pt;z-index:15729664;mso-position-horizontal-relative:page" coordorigin="426,69" coordsize="3734,917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">
                <v:rect id="Rectangle 41" o:spid="_x0000_s1032" style="position:absolute;left:425;top:68;width:3734;height:9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" fillcolor="#e6e7e8"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33" type="#_x0000_t75" style="position:absolute;left:1071;top:7395;width:152;height:1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">
                  <v:imagedata r:id="rId9" o:title=""/>
                </v:shape>
                <v:shape id="Picture 39" o:spid="_x0000_s1034" type="#_x0000_t75" style="position:absolute;left:1071;top:8732;width:152;height:1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">
                  <v:imagedata r:id="rId10" o:title=""/>
                </v:shape>
                <v:line id="Line 38" o:spid="_x0000_s1035" style="position:absolute;visibility:visible;mso-wrap-style:square" from="426,1146" to="4149,11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" strokecolor="#231f20" strokeweight=".5pt"/>
                <v:shape id="Text Box 37" o:spid="_x0000_s1036" type="#_x0000_t202" style="position:absolute;left:972;top:6311;width:3084;height:25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" filled="f" stroked="f">
                  <v:textbox inset="0,0,0,0">
                    <w:txbxContent>
                      <w:p w14:paraId="0DE0DC04" w14:textId="2EB55387" w:rsidR="00CB5F58" w:rsidRDefault="00ED14F7" w:rsidP="00FB7C48">
                        <w:pPr>
                          <w:spacing w:line="254" w:lineRule="auto"/>
                          <w:ind w:left="147" w:right="18" w:firstLine="328"/>
                          <w:jc w:val="both"/>
                          <w:rPr>
                            <w:rFonts w:ascii="Tahoma"/>
                            <w:sz w:val="16"/>
                          </w:rPr>
                        </w:pPr>
                        <w:r>
                          <w:rPr>
                            <w:color w:val="231F20"/>
                            <w:w w:val="105"/>
                            <w:position w:val="5"/>
                            <w:sz w:val="9"/>
                          </w:rPr>
                          <w:t>*</w:t>
                        </w:r>
                        <w:r>
                          <w:rPr>
                            <w:color w:val="231F20"/>
                            <w:spacing w:val="19"/>
                            <w:w w:val="105"/>
                            <w:position w:val="5"/>
                            <w:sz w:val="9"/>
                          </w:rPr>
                          <w:t xml:space="preserve"> </w:t>
                        </w:r>
                        <w:r w:rsidR="00FB7C48">
                          <w:rPr>
                            <w:rFonts w:ascii="Tahoma"/>
                            <w:color w:val="231F20"/>
                            <w:w w:val="105"/>
                            <w:sz w:val="16"/>
                          </w:rPr>
                          <w:t>XXXXXXXXXXXXXX</w:t>
                        </w:r>
                      </w:p>
                      <w:p w14:paraId="73CD1990" w14:textId="33274ECC" w:rsidR="00CB5F58" w:rsidRDefault="00ED14F7" w:rsidP="00FB7C48">
                        <w:pPr>
                          <w:spacing w:before="109" w:line="254" w:lineRule="auto"/>
                          <w:ind w:right="18" w:firstLine="375"/>
                          <w:jc w:val="both"/>
                          <w:rPr>
                            <w:rFonts w:ascii="Tahoma" w:hAnsi="Tahoma"/>
                            <w:sz w:val="16"/>
                          </w:rPr>
                        </w:pPr>
                        <w:r>
                          <w:rPr>
                            <w:color w:val="231F20"/>
                            <w:w w:val="105"/>
                            <w:position w:val="5"/>
                            <w:sz w:val="9"/>
                          </w:rPr>
                          <w:t>**</w:t>
                        </w:r>
                        <w:r>
                          <w:rPr>
                            <w:color w:val="231F20"/>
                            <w:spacing w:val="1"/>
                            <w:w w:val="105"/>
                            <w:position w:val="5"/>
                            <w:sz w:val="9"/>
                          </w:rPr>
                          <w:t xml:space="preserve"> </w:t>
                        </w:r>
                        <w:r w:rsidR="00FB7C48">
                          <w:rPr>
                            <w:rFonts w:ascii="Tahoma"/>
                            <w:color w:val="231F20"/>
                            <w:w w:val="105"/>
                            <w:sz w:val="16"/>
                          </w:rPr>
                          <w:t>XXXXXXXXXXXXXXXX</w:t>
                        </w:r>
                      </w:p>
                    </w:txbxContent>
                  </v:textbox>
                </v:shape>
                <v:shape id="Text Box 36" o:spid="_x0000_s1037" type="#_x0000_t202" style="position:absolute;left:1069;top:1289;width:2988;height:1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" filled="f" stroked="f">
                  <v:textbox inset="0,0,0,0">
                    <w:txbxContent>
                      <w:p w14:paraId="14461FCF" w14:textId="77777777" w:rsidR="00CB5F58" w:rsidRPr="00D44351" w:rsidRDefault="00ED14F7">
                        <w:pPr>
                          <w:spacing w:before="2"/>
                          <w:ind w:right="18"/>
                          <w:jc w:val="right"/>
                          <w:rPr>
                            <w:b/>
                            <w:sz w:val="18"/>
                            <w:lang w:val="es-CO"/>
                          </w:rPr>
                        </w:pPr>
                        <w:r w:rsidRPr="00D44351">
                          <w:rPr>
                            <w:b/>
                            <w:color w:val="231F20"/>
                            <w:w w:val="90"/>
                            <w:sz w:val="18"/>
                            <w:lang w:val="es-CO"/>
                          </w:rPr>
                          <w:t>Artículo</w:t>
                        </w:r>
                        <w:r w:rsidRPr="00D44351">
                          <w:rPr>
                            <w:b/>
                            <w:color w:val="231F20"/>
                            <w:spacing w:val="20"/>
                            <w:w w:val="90"/>
                            <w:sz w:val="18"/>
                            <w:lang w:val="es-CO"/>
                          </w:rPr>
                          <w:t xml:space="preserve"> </w:t>
                        </w:r>
                        <w:r w:rsidRPr="00D44351">
                          <w:rPr>
                            <w:b/>
                            <w:color w:val="231F20"/>
                            <w:w w:val="90"/>
                            <w:sz w:val="18"/>
                            <w:lang w:val="es-CO"/>
                          </w:rPr>
                          <w:t>de</w:t>
                        </w:r>
                        <w:r w:rsidRPr="00D44351">
                          <w:rPr>
                            <w:b/>
                            <w:color w:val="231F20"/>
                            <w:spacing w:val="20"/>
                            <w:w w:val="90"/>
                            <w:sz w:val="18"/>
                            <w:lang w:val="es-CO"/>
                          </w:rPr>
                          <w:t xml:space="preserve"> </w:t>
                        </w:r>
                        <w:r w:rsidRPr="00D44351">
                          <w:rPr>
                            <w:b/>
                            <w:color w:val="231F20"/>
                            <w:w w:val="90"/>
                            <w:sz w:val="18"/>
                            <w:lang w:val="es-CO"/>
                          </w:rPr>
                          <w:t>investigación</w:t>
                        </w:r>
                      </w:p>
                      <w:p w14:paraId="613F1560" w14:textId="63166846" w:rsidR="00CB5F58" w:rsidRPr="00D44351" w:rsidRDefault="00ED14F7">
                        <w:pPr>
                          <w:spacing w:before="46"/>
                          <w:ind w:right="18"/>
                          <w:jc w:val="right"/>
                          <w:rPr>
                            <w:i/>
                            <w:sz w:val="18"/>
                            <w:lang w:val="es-CO"/>
                          </w:rPr>
                        </w:pPr>
                        <w:r w:rsidRPr="00D44351">
                          <w:rPr>
                            <w:i/>
                            <w:color w:val="231F20"/>
                            <w:w w:val="90"/>
                            <w:sz w:val="18"/>
                            <w:lang w:val="es-CO"/>
                          </w:rPr>
                          <w:t>©</w:t>
                        </w:r>
                        <w:r w:rsidRPr="00D44351">
                          <w:rPr>
                            <w:i/>
                            <w:color w:val="231F20"/>
                            <w:spacing w:val="20"/>
                            <w:w w:val="90"/>
                            <w:sz w:val="18"/>
                            <w:lang w:val="es-CO"/>
                          </w:rPr>
                          <w:t xml:space="preserve"> </w:t>
                        </w:r>
                        <w:r w:rsidRPr="00D44351">
                          <w:rPr>
                            <w:i/>
                            <w:color w:val="231F20"/>
                            <w:w w:val="90"/>
                            <w:sz w:val="18"/>
                            <w:lang w:val="es-CO"/>
                          </w:rPr>
                          <w:t>202</w:t>
                        </w:r>
                        <w:r w:rsidR="00461473" w:rsidRPr="00D44351">
                          <w:rPr>
                            <w:i/>
                            <w:color w:val="231F20"/>
                            <w:w w:val="90"/>
                            <w:sz w:val="18"/>
                            <w:lang w:val="es-CO"/>
                          </w:rPr>
                          <w:t>2</w:t>
                        </w:r>
                        <w:r w:rsidRPr="00D44351">
                          <w:rPr>
                            <w:i/>
                            <w:color w:val="231F20"/>
                            <w:spacing w:val="19"/>
                            <w:w w:val="90"/>
                            <w:sz w:val="18"/>
                            <w:lang w:val="es-CO"/>
                          </w:rPr>
                          <w:t xml:space="preserve"> </w:t>
                        </w:r>
                        <w:r w:rsidRPr="00D44351">
                          <w:rPr>
                            <w:i/>
                            <w:color w:val="231F20"/>
                            <w:w w:val="90"/>
                            <w:sz w:val="18"/>
                            <w:lang w:val="es-CO"/>
                          </w:rPr>
                          <w:t>Universidad</w:t>
                        </w:r>
                        <w:r w:rsidRPr="00D44351">
                          <w:rPr>
                            <w:i/>
                            <w:color w:val="231F20"/>
                            <w:spacing w:val="20"/>
                            <w:w w:val="90"/>
                            <w:sz w:val="18"/>
                            <w:lang w:val="es-CO"/>
                          </w:rPr>
                          <w:t xml:space="preserve"> </w:t>
                        </w:r>
                        <w:r w:rsidRPr="00D44351">
                          <w:rPr>
                            <w:i/>
                            <w:color w:val="231F20"/>
                            <w:w w:val="90"/>
                            <w:sz w:val="18"/>
                            <w:lang w:val="es-CO"/>
                          </w:rPr>
                          <w:t>Católica</w:t>
                        </w:r>
                        <w:r w:rsidRPr="00D44351">
                          <w:rPr>
                            <w:i/>
                            <w:color w:val="231F20"/>
                            <w:spacing w:val="21"/>
                            <w:w w:val="90"/>
                            <w:sz w:val="18"/>
                            <w:lang w:val="es-CO"/>
                          </w:rPr>
                          <w:t xml:space="preserve"> </w:t>
                        </w:r>
                        <w:r w:rsidRPr="00D44351">
                          <w:rPr>
                            <w:i/>
                            <w:color w:val="231F20"/>
                            <w:w w:val="90"/>
                            <w:sz w:val="18"/>
                            <w:lang w:val="es-CO"/>
                          </w:rPr>
                          <w:t>de</w:t>
                        </w:r>
                        <w:r w:rsidRPr="00D44351">
                          <w:rPr>
                            <w:i/>
                            <w:color w:val="231F20"/>
                            <w:spacing w:val="20"/>
                            <w:w w:val="90"/>
                            <w:sz w:val="18"/>
                            <w:lang w:val="es-CO"/>
                          </w:rPr>
                          <w:t xml:space="preserve"> </w:t>
                        </w:r>
                        <w:r w:rsidRPr="00D44351">
                          <w:rPr>
                            <w:i/>
                            <w:color w:val="231F20"/>
                            <w:w w:val="90"/>
                            <w:sz w:val="18"/>
                            <w:lang w:val="es-CO"/>
                          </w:rPr>
                          <w:t>Colombia.</w:t>
                        </w:r>
                      </w:p>
                      <w:p w14:paraId="4C23E129" w14:textId="77777777" w:rsidR="00CB5F58" w:rsidRDefault="00ED14F7">
                        <w:pPr>
                          <w:spacing w:before="6" w:line="250" w:lineRule="atLeast"/>
                          <w:ind w:left="891" w:right="18" w:firstLine="674"/>
                          <w:jc w:val="right"/>
                          <w:rPr>
                            <w:i/>
                            <w:sz w:val="18"/>
                          </w:rPr>
                        </w:pPr>
                        <w:r w:rsidRPr="00D44351">
                          <w:rPr>
                            <w:i/>
                            <w:color w:val="231F20"/>
                            <w:w w:val="90"/>
                            <w:sz w:val="18"/>
                            <w:lang w:val="es-CO"/>
                          </w:rPr>
                          <w:t>Facultad</w:t>
                        </w:r>
                        <w:r w:rsidRPr="00D44351">
                          <w:rPr>
                            <w:i/>
                            <w:color w:val="231F20"/>
                            <w:spacing w:val="6"/>
                            <w:w w:val="90"/>
                            <w:sz w:val="18"/>
                            <w:lang w:val="es-CO"/>
                          </w:rPr>
                          <w:t xml:space="preserve"> </w:t>
                        </w:r>
                        <w:r w:rsidRPr="00D44351">
                          <w:rPr>
                            <w:i/>
                            <w:color w:val="231F20"/>
                            <w:w w:val="90"/>
                            <w:sz w:val="18"/>
                            <w:lang w:val="es-CO"/>
                          </w:rPr>
                          <w:t>de</w:t>
                        </w:r>
                        <w:r w:rsidRPr="00D44351">
                          <w:rPr>
                            <w:i/>
                            <w:color w:val="231F20"/>
                            <w:spacing w:val="8"/>
                            <w:w w:val="90"/>
                            <w:sz w:val="18"/>
                            <w:lang w:val="es-CO"/>
                          </w:rPr>
                          <w:t xml:space="preserve"> </w:t>
                        </w:r>
                        <w:r w:rsidRPr="00D44351">
                          <w:rPr>
                            <w:i/>
                            <w:color w:val="231F20"/>
                            <w:w w:val="90"/>
                            <w:sz w:val="18"/>
                            <w:lang w:val="es-CO"/>
                          </w:rPr>
                          <w:t>Ciencias</w:t>
                        </w:r>
                        <w:r w:rsidRPr="00D44351">
                          <w:rPr>
                            <w:i/>
                            <w:color w:val="231F20"/>
                            <w:spacing w:val="-33"/>
                            <w:w w:val="90"/>
                            <w:sz w:val="18"/>
                            <w:lang w:val="es-CO"/>
                          </w:rPr>
                          <w:t xml:space="preserve"> </w:t>
                        </w:r>
                        <w:r w:rsidRPr="00D44351">
                          <w:rPr>
                            <w:i/>
                            <w:color w:val="231F20"/>
                            <w:w w:val="90"/>
                            <w:sz w:val="18"/>
                            <w:lang w:val="es-CO"/>
                          </w:rPr>
                          <w:t>Económicas</w:t>
                        </w:r>
                        <w:r w:rsidRPr="00D44351">
                          <w:rPr>
                            <w:i/>
                            <w:color w:val="231F20"/>
                            <w:spacing w:val="4"/>
                            <w:w w:val="90"/>
                            <w:sz w:val="18"/>
                            <w:lang w:val="es-CO"/>
                          </w:rPr>
                          <w:t xml:space="preserve"> </w:t>
                        </w:r>
                        <w:r w:rsidRPr="00D44351">
                          <w:rPr>
                            <w:i/>
                            <w:color w:val="231F20"/>
                            <w:w w:val="90"/>
                            <w:sz w:val="18"/>
                            <w:lang w:val="es-CO"/>
                          </w:rPr>
                          <w:t>y</w:t>
                        </w:r>
                        <w:r w:rsidRPr="00D44351">
                          <w:rPr>
                            <w:i/>
                            <w:color w:val="231F20"/>
                            <w:spacing w:val="5"/>
                            <w:w w:val="90"/>
                            <w:sz w:val="18"/>
                            <w:lang w:val="es-CO"/>
                          </w:rPr>
                          <w:t xml:space="preserve"> </w:t>
                        </w:r>
                        <w:r w:rsidRPr="00D44351">
                          <w:rPr>
                            <w:i/>
                            <w:color w:val="231F20"/>
                            <w:w w:val="90"/>
                            <w:sz w:val="18"/>
                            <w:lang w:val="es-CO"/>
                          </w:rPr>
                          <w:t>Administrativas.</w:t>
                        </w:r>
                        <w:r w:rsidRPr="00D44351">
                          <w:rPr>
                            <w:i/>
                            <w:color w:val="231F20"/>
                            <w:spacing w:val="-32"/>
                            <w:w w:val="90"/>
                            <w:sz w:val="18"/>
                            <w:lang w:val="es-CO"/>
                          </w:rPr>
                          <w:t xml:space="preserve"> </w:t>
                        </w:r>
                        <w:proofErr w:type="spellStart"/>
                        <w:r>
                          <w:rPr>
                            <w:i/>
                            <w:color w:val="231F20"/>
                            <w:w w:val="85"/>
                            <w:sz w:val="18"/>
                          </w:rPr>
                          <w:t>Todos</w:t>
                        </w:r>
                        <w:proofErr w:type="spellEnd"/>
                        <w:r>
                          <w:rPr>
                            <w:i/>
                            <w:color w:val="231F20"/>
                            <w:spacing w:val="11"/>
                            <w:w w:val="85"/>
                            <w:sz w:val="18"/>
                          </w:rPr>
                          <w:t xml:space="preserve"> </w:t>
                        </w:r>
                        <w:r>
                          <w:rPr>
                            <w:i/>
                            <w:color w:val="231F20"/>
                            <w:w w:val="85"/>
                            <w:sz w:val="18"/>
                          </w:rPr>
                          <w:t>los</w:t>
                        </w:r>
                        <w:r>
                          <w:rPr>
                            <w:i/>
                            <w:color w:val="231F20"/>
                            <w:spacing w:val="11"/>
                            <w:w w:val="85"/>
                            <w:sz w:val="18"/>
                          </w:rPr>
                          <w:t xml:space="preserve"> </w:t>
                        </w:r>
                        <w:r>
                          <w:rPr>
                            <w:i/>
                            <w:color w:val="231F20"/>
                            <w:w w:val="85"/>
                            <w:sz w:val="18"/>
                          </w:rPr>
                          <w:t>derechos</w:t>
                        </w:r>
                        <w:r>
                          <w:rPr>
                            <w:i/>
                            <w:color w:val="231F20"/>
                            <w:spacing w:val="13"/>
                            <w:w w:val="85"/>
                            <w:sz w:val="18"/>
                          </w:rPr>
                          <w:t xml:space="preserve"> </w:t>
                        </w:r>
                        <w:proofErr w:type="spellStart"/>
                        <w:r>
                          <w:rPr>
                            <w:i/>
                            <w:color w:val="231F20"/>
                            <w:w w:val="85"/>
                            <w:sz w:val="18"/>
                          </w:rPr>
                          <w:t>reservados</w:t>
                        </w:r>
                        <w:proofErr w:type="spellEnd"/>
                      </w:p>
                    </w:txbxContent>
                  </v:textbox>
                </v:shape>
                <v:shape id="Text Box 35" o:spid="_x0000_s1038" type="#_x0000_t202" style="position:absolute;left:425;top:68;width:3734;height:10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" fillcolor="#e6e7e8" stroked="f">
                  <v:textbox inset="0,0,0,0">
                    <w:txbxContent>
                      <w:p w14:paraId="67DDC387" w14:textId="7DE95B6F" w:rsidR="00CB5F58" w:rsidRPr="00D44351" w:rsidRDefault="00ED14F7">
                        <w:pPr>
                          <w:spacing w:before="183"/>
                          <w:ind w:right="122"/>
                          <w:jc w:val="right"/>
                          <w:rPr>
                            <w:i/>
                            <w:sz w:val="18"/>
                            <w:lang w:val="es-CO"/>
                          </w:rPr>
                        </w:pPr>
                        <w:r w:rsidRPr="00D44351">
                          <w:rPr>
                            <w:b/>
                            <w:i/>
                            <w:color w:val="231F20"/>
                            <w:w w:val="90"/>
                            <w:sz w:val="18"/>
                            <w:lang w:val="es-CO"/>
                          </w:rPr>
                          <w:t>Recibido:</w:t>
                        </w:r>
                        <w:r w:rsidRPr="00D44351">
                          <w:rPr>
                            <w:b/>
                            <w:i/>
                            <w:color w:val="231F20"/>
                            <w:spacing w:val="-3"/>
                            <w:w w:val="90"/>
                            <w:sz w:val="18"/>
                            <w:lang w:val="es-CO"/>
                          </w:rPr>
                          <w:t xml:space="preserve"> </w:t>
                        </w:r>
                        <w:r w:rsidR="00461473" w:rsidRPr="00D44351">
                          <w:rPr>
                            <w:i/>
                            <w:color w:val="231F20"/>
                            <w:w w:val="90"/>
                            <w:sz w:val="18"/>
                            <w:lang w:val="es-CO"/>
                          </w:rPr>
                          <w:t>XXXX</w:t>
                        </w:r>
                      </w:p>
                      <w:p w14:paraId="41A2F180" w14:textId="381065A4" w:rsidR="00CB5F58" w:rsidRPr="00D44351" w:rsidRDefault="00ED14F7">
                        <w:pPr>
                          <w:spacing w:before="62"/>
                          <w:ind w:right="122"/>
                          <w:jc w:val="right"/>
                          <w:rPr>
                            <w:i/>
                            <w:sz w:val="18"/>
                            <w:lang w:val="es-CO"/>
                          </w:rPr>
                        </w:pPr>
                        <w:r w:rsidRPr="00D44351">
                          <w:rPr>
                            <w:b/>
                            <w:i/>
                            <w:color w:val="231F20"/>
                            <w:w w:val="90"/>
                            <w:sz w:val="18"/>
                            <w:lang w:val="es-CO"/>
                          </w:rPr>
                          <w:t>Evaluación:</w:t>
                        </w:r>
                        <w:r w:rsidRPr="00D44351">
                          <w:rPr>
                            <w:b/>
                            <w:i/>
                            <w:color w:val="231F20"/>
                            <w:spacing w:val="10"/>
                            <w:w w:val="90"/>
                            <w:sz w:val="18"/>
                            <w:lang w:val="es-CO"/>
                          </w:rPr>
                          <w:t xml:space="preserve"> </w:t>
                        </w:r>
                        <w:r w:rsidR="00461473" w:rsidRPr="00D44351">
                          <w:rPr>
                            <w:i/>
                            <w:color w:val="231F20"/>
                            <w:w w:val="90"/>
                            <w:sz w:val="18"/>
                            <w:lang w:val="es-CO"/>
                          </w:rPr>
                          <w:t>XXXX</w:t>
                        </w:r>
                      </w:p>
                      <w:p w14:paraId="2317A513" w14:textId="6BE256DF" w:rsidR="00CB5F58" w:rsidRPr="00D44351" w:rsidRDefault="00ED14F7">
                        <w:pPr>
                          <w:spacing w:before="61"/>
                          <w:ind w:right="121"/>
                          <w:jc w:val="right"/>
                          <w:rPr>
                            <w:i/>
                            <w:sz w:val="18"/>
                            <w:lang w:val="es-CO"/>
                          </w:rPr>
                        </w:pPr>
                        <w:r w:rsidRPr="00D44351">
                          <w:rPr>
                            <w:b/>
                            <w:i/>
                            <w:color w:val="231F20"/>
                            <w:w w:val="90"/>
                            <w:sz w:val="18"/>
                            <w:lang w:val="es-CO"/>
                          </w:rPr>
                          <w:t>Aprobado:</w:t>
                        </w:r>
                        <w:r w:rsidRPr="00D44351">
                          <w:rPr>
                            <w:b/>
                            <w:i/>
                            <w:color w:val="231F20"/>
                            <w:spacing w:val="9"/>
                            <w:w w:val="90"/>
                            <w:sz w:val="18"/>
                            <w:lang w:val="es-CO"/>
                          </w:rPr>
                          <w:t xml:space="preserve"> </w:t>
                        </w:r>
                        <w:r w:rsidR="00461473" w:rsidRPr="00D44351">
                          <w:rPr>
                            <w:i/>
                            <w:color w:val="231F20"/>
                            <w:w w:val="90"/>
                            <w:sz w:val="18"/>
                            <w:lang w:val="es-CO"/>
                          </w:rPr>
                          <w:t>XXXX</w:t>
                        </w:r>
                      </w:p>
                    </w:txbxContent>
                  </v:textbox>
                </v:shape>
                <w10:wrap anchorx="page"/>
              </v:group>
            </w:pict>
          </mc:Fallback>
        </mc:AlternateContent>
      </w:r>
      <w:r w:rsidRPr="00515093">
        <w:rPr>
          <w:lang w:val="es-CO"/>
        </w:rPr>
        <w:t xml:space="preserve"> </w:t>
      </w:r>
      <w:r w:rsidRPr="00665309">
        <w:rPr>
          <w:color w:val="231F20"/>
          <w:w w:val="95"/>
          <w:lang w:val="es-CO"/>
        </w:rPr>
        <w:t xml:space="preserve">Impactos del COVID-19 en el sector de Comercialización de Productos Farmacéuticos e Insumos Médicos. Casos de Estudio de Salud y Vida Farmacéutica (Girón) y Sanamos IPS Clínica de Heridas y </w:t>
      </w:r>
      <w:proofErr w:type="spellStart"/>
      <w:r w:rsidRPr="00665309">
        <w:rPr>
          <w:color w:val="231F20"/>
          <w:w w:val="95"/>
          <w:lang w:val="es-CO"/>
        </w:rPr>
        <w:t>Ostomías</w:t>
      </w:r>
      <w:proofErr w:type="spellEnd"/>
      <w:r w:rsidRPr="00665309">
        <w:rPr>
          <w:color w:val="231F20"/>
          <w:w w:val="95"/>
          <w:lang w:val="es-CO"/>
        </w:rPr>
        <w:t xml:space="preserve"> S.A.S (Bucaramanga)</w:t>
      </w:r>
    </w:p>
    <w:p w14:paraId="40E98CEF" w14:textId="77777777" w:rsidR="00461473" w:rsidRPr="00665309" w:rsidRDefault="00461473" w:rsidP="006B6018">
      <w:pPr>
        <w:pStyle w:val="Ttulo"/>
        <w:rPr>
          <w:color w:val="231F20"/>
          <w:w w:val="95"/>
          <w:lang w:val="es-CO"/>
        </w:rPr>
      </w:pPr>
    </w:p>
    <w:p w14:paraId="04FA519F" w14:textId="4E377753" w:rsidR="00CB5F58" w:rsidRPr="00D44351" w:rsidRDefault="00ED14F7" w:rsidP="006B6018">
      <w:pPr>
        <w:pStyle w:val="Ttulo"/>
        <w:rPr>
          <w:b/>
        </w:rPr>
      </w:pPr>
      <w:r w:rsidRPr="00D44351">
        <w:rPr>
          <w:b/>
          <w:color w:val="231F20"/>
          <w:sz w:val="22"/>
        </w:rPr>
        <w:t>Abstract</w:t>
      </w:r>
    </w:p>
    <w:p w14:paraId="5BF9E187" w14:textId="77777777" w:rsidR="00FB7C48" w:rsidRPr="00D44351" w:rsidRDefault="00FB7C48" w:rsidP="006B6018">
      <w:pPr>
        <w:pStyle w:val="Textoindependiente"/>
        <w:spacing w:before="14"/>
        <w:ind w:left="4321" w:right="1787" w:firstLine="566"/>
        <w:jc w:val="both"/>
        <w:rPr>
          <w:color w:val="231F20"/>
          <w:w w:val="90"/>
        </w:rPr>
      </w:pPr>
      <w:r w:rsidRPr="00D44351">
        <w:rPr>
          <w:color w:val="231F20"/>
          <w:w w:val="90"/>
        </w:rPr>
        <w:t>According to the Economic Commission for Latin America and the Caribbean (ECLAC), the most affected productive sectors cover a third of employment and a quarter of GDP in the region due to COVID-19. This article presents the impacts caused by the pandemic in the pharmaceutical product marketing sector. For this, a literature review was carried out to identify the effects of COVID-19 in the sector as well as the good adaptation practices developed that companies had to adopt, and then take it as a reference and contrast it with what was found through the cases of study, for this purpose, the information obtained using the MAXQDA tool was analyzed, identifying impacts, strategies and challenges to face the crisis.</w:t>
      </w:r>
    </w:p>
    <w:p w14:paraId="72E960B5" w14:textId="77777777" w:rsidR="00FB7C48" w:rsidRPr="00D44351" w:rsidRDefault="00FB7C48" w:rsidP="006B6018">
      <w:pPr>
        <w:pStyle w:val="Textoindependiente"/>
        <w:spacing w:before="14"/>
        <w:ind w:left="4321" w:right="1787" w:firstLine="566"/>
        <w:jc w:val="both"/>
        <w:rPr>
          <w:color w:val="231F20"/>
          <w:w w:val="90"/>
        </w:rPr>
      </w:pPr>
    </w:p>
    <w:p w14:paraId="09D54D29" w14:textId="37262EA1" w:rsidR="00CB5F58" w:rsidRPr="00D44351" w:rsidRDefault="00ED14F7" w:rsidP="006B6018">
      <w:pPr>
        <w:pStyle w:val="Textoindependiente"/>
        <w:spacing w:before="14"/>
        <w:ind w:left="4321" w:right="1787" w:firstLine="566"/>
        <w:jc w:val="both"/>
        <w:rPr>
          <w:color w:val="231F20"/>
          <w:spacing w:val="-1"/>
          <w:w w:val="95"/>
        </w:rPr>
      </w:pPr>
      <w:r w:rsidRPr="00D44351">
        <w:rPr>
          <w:b/>
          <w:color w:val="231F20"/>
          <w:spacing w:val="-1"/>
          <w:w w:val="95"/>
        </w:rPr>
        <w:t xml:space="preserve">Keywords: </w:t>
      </w:r>
      <w:r w:rsidR="00FB7C48" w:rsidRPr="00D44351">
        <w:rPr>
          <w:color w:val="231F20"/>
          <w:spacing w:val="-1"/>
          <w:w w:val="95"/>
        </w:rPr>
        <w:t>Impacts, Strategies, COVID-19 pandemic, pharmaceutical industry</w:t>
      </w:r>
    </w:p>
    <w:p w14:paraId="4ED7A96F" w14:textId="77777777" w:rsidR="00FB7C48" w:rsidRPr="00D44351" w:rsidRDefault="00FB7C48" w:rsidP="006B6018">
      <w:pPr>
        <w:pStyle w:val="Textoindependiente"/>
        <w:spacing w:before="14"/>
        <w:ind w:left="4321" w:right="1787" w:firstLine="566"/>
        <w:jc w:val="both"/>
      </w:pPr>
    </w:p>
    <w:p w14:paraId="56FDE30D" w14:textId="77777777" w:rsidR="00CB5F58" w:rsidRPr="00665309" w:rsidRDefault="00ED14F7" w:rsidP="006B6018">
      <w:pPr>
        <w:spacing w:before="3"/>
        <w:ind w:left="3009" w:right="1882"/>
        <w:jc w:val="center"/>
        <w:rPr>
          <w:lang w:val="es-CO"/>
        </w:rPr>
      </w:pPr>
      <w:r w:rsidRPr="00665309">
        <w:rPr>
          <w:b/>
          <w:color w:val="231F20"/>
          <w:w w:val="95"/>
          <w:lang w:val="es-CO"/>
        </w:rPr>
        <w:t>JEL</w:t>
      </w:r>
      <w:r w:rsidRPr="00665309">
        <w:rPr>
          <w:b/>
          <w:color w:val="231F20"/>
          <w:spacing w:val="16"/>
          <w:w w:val="95"/>
          <w:lang w:val="es-CO"/>
        </w:rPr>
        <w:t xml:space="preserve"> </w:t>
      </w:r>
      <w:proofErr w:type="spellStart"/>
      <w:r w:rsidRPr="00665309">
        <w:rPr>
          <w:b/>
          <w:color w:val="231F20"/>
          <w:w w:val="95"/>
          <w:lang w:val="es-CO"/>
        </w:rPr>
        <w:t>Classification</w:t>
      </w:r>
      <w:proofErr w:type="spellEnd"/>
      <w:r w:rsidRPr="00665309">
        <w:rPr>
          <w:b/>
          <w:color w:val="231F20"/>
          <w:w w:val="95"/>
          <w:lang w:val="es-CO"/>
        </w:rPr>
        <w:t>:</w:t>
      </w:r>
      <w:r w:rsidRPr="00665309">
        <w:rPr>
          <w:b/>
          <w:color w:val="231F20"/>
          <w:spacing w:val="17"/>
          <w:w w:val="95"/>
          <w:lang w:val="es-CO"/>
        </w:rPr>
        <w:t xml:space="preserve"> </w:t>
      </w:r>
      <w:r w:rsidRPr="00665309">
        <w:rPr>
          <w:color w:val="231F20"/>
          <w:w w:val="95"/>
          <w:lang w:val="es-CO"/>
        </w:rPr>
        <w:t>G10,</w:t>
      </w:r>
      <w:r w:rsidRPr="00665309">
        <w:rPr>
          <w:color w:val="231F20"/>
          <w:spacing w:val="13"/>
          <w:w w:val="95"/>
          <w:lang w:val="es-CO"/>
        </w:rPr>
        <w:t xml:space="preserve"> </w:t>
      </w:r>
      <w:r w:rsidRPr="00665309">
        <w:rPr>
          <w:color w:val="231F20"/>
          <w:w w:val="95"/>
          <w:lang w:val="es-CO"/>
        </w:rPr>
        <w:t>G32</w:t>
      </w:r>
    </w:p>
    <w:p w14:paraId="64FC5CA9" w14:textId="77777777" w:rsidR="00CB5F58" w:rsidRPr="00665309" w:rsidRDefault="00CB5F58" w:rsidP="006B6018">
      <w:pPr>
        <w:jc w:val="center"/>
        <w:rPr>
          <w:lang w:val="es-CO"/>
        </w:rPr>
        <w:sectPr w:rsidR="00CB5F58" w:rsidRPr="00665309">
          <w:footerReference w:type="default" r:id="rId11"/>
          <w:type w:val="continuous"/>
          <w:pgSz w:w="11620" w:h="14450"/>
          <w:pgMar w:top="0" w:right="160" w:bottom="1560" w:left="180" w:header="720" w:footer="1361" w:gutter="0"/>
          <w:pgNumType w:start="1"/>
          <w:cols w:space="720"/>
        </w:sectPr>
      </w:pPr>
    </w:p>
    <w:p w14:paraId="407BB1A9" w14:textId="56E96051" w:rsidR="00CB5F58" w:rsidRPr="00665309" w:rsidRDefault="00461473" w:rsidP="006B6018">
      <w:pPr>
        <w:pStyle w:val="Textoindependiente"/>
        <w:ind w:left="11008"/>
        <w:rPr>
          <w:sz w:val="20"/>
          <w:lang w:val="es-CO"/>
        </w:rPr>
      </w:pPr>
      <w:r w:rsidRPr="00665309">
        <w:rPr>
          <w:noProof/>
          <w:lang w:val="es-CO"/>
        </w:rPr>
        <w:lastRenderedPageBreak/>
        <mc:AlternateContent>
          <mc:Choice Requires="wpg">
            <w:drawing>
              <wp:anchor distT="0" distB="0" distL="114300" distR="114300" simplePos="0" relativeHeight="483183616" behindDoc="1" locked="0" layoutInCell="1" allowOverlap="1" wp14:anchorId="2D814FF4" wp14:editId="1052E35F">
                <wp:simplePos x="0" y="0"/>
                <wp:positionH relativeFrom="page">
                  <wp:posOffset>0</wp:posOffset>
                </wp:positionH>
                <wp:positionV relativeFrom="page">
                  <wp:posOffset>0</wp:posOffset>
                </wp:positionV>
                <wp:extent cx="2628900" cy="8121015"/>
                <wp:effectExtent l="0" t="0" r="0" b="0"/>
                <wp:wrapNone/>
                <wp:docPr id="5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8121015"/>
                          <a:chOff x="0" y="0"/>
                          <a:chExt cx="4140" cy="12789"/>
                        </a:xfrm>
                      </wpg:grpSpPr>
                      <wps:wsp>
                        <wps:cNvPr id="55" name="Rectangle 33"/>
                        <wps:cNvSpPr>
                          <a:spLocks noChangeArrowheads="1"/>
                        </wps:cNvSpPr>
                        <wps:spPr bwMode="auto">
                          <a:xfrm>
                            <a:off x="136" y="147"/>
                            <a:ext cx="4003" cy="12641"/>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AutoShape 32"/>
                        <wps:cNvSpPr>
                          <a:spLocks/>
                        </wps:cNvSpPr>
                        <wps:spPr bwMode="auto">
                          <a:xfrm>
                            <a:off x="0" y="0"/>
                            <a:ext cx="420" cy="420"/>
                          </a:xfrm>
                          <a:custGeom>
                            <a:avLst/>
                            <a:gdLst>
                              <a:gd name="T0" fmla="*/ 300 w 420"/>
                              <a:gd name="T1" fmla="*/ 420 h 420"/>
                              <a:gd name="T2" fmla="*/ 0 w 420"/>
                              <a:gd name="T3" fmla="*/ 420 h 420"/>
                              <a:gd name="T4" fmla="*/ 420 w 420"/>
                              <a:gd name="T5" fmla="*/ 300 h 420"/>
                              <a:gd name="T6" fmla="*/ 420 w 420"/>
                              <a:gd name="T7" fmla="*/ 0 h 420"/>
                            </a:gdLst>
                            <a:ahLst/>
                            <a:cxnLst>
                              <a:cxn ang="0">
                                <a:pos x="T0" y="T1"/>
                              </a:cxn>
                              <a:cxn ang="0">
                                <a:pos x="T2" y="T3"/>
                              </a:cxn>
                              <a:cxn ang="0">
                                <a:pos x="T4" y="T5"/>
                              </a:cxn>
                              <a:cxn ang="0">
                                <a:pos x="T6" y="T7"/>
                              </a:cxn>
                            </a:cxnLst>
                            <a:rect l="0" t="0" r="r" b="b"/>
                            <a:pathLst>
                              <a:path w="420" h="420">
                                <a:moveTo>
                                  <a:pt x="300" y="420"/>
                                </a:moveTo>
                                <a:lnTo>
                                  <a:pt x="0" y="420"/>
                                </a:lnTo>
                                <a:moveTo>
                                  <a:pt x="420" y="300"/>
                                </a:moveTo>
                                <a:lnTo>
                                  <a:pt x="420" y="0"/>
                                </a:lnTo>
                              </a:path>
                            </a:pathLst>
                          </a:custGeom>
                          <a:noFill/>
                          <a:ln w="15875">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31"/>
                        <wps:cNvSpPr>
                          <a:spLocks/>
                        </wps:cNvSpPr>
                        <wps:spPr bwMode="auto">
                          <a:xfrm>
                            <a:off x="0" y="0"/>
                            <a:ext cx="420" cy="420"/>
                          </a:xfrm>
                          <a:custGeom>
                            <a:avLst/>
                            <a:gdLst>
                              <a:gd name="T0" fmla="*/ 300 w 420"/>
                              <a:gd name="T1" fmla="*/ 420 h 420"/>
                              <a:gd name="T2" fmla="*/ 0 w 420"/>
                              <a:gd name="T3" fmla="*/ 420 h 420"/>
                              <a:gd name="T4" fmla="*/ 420 w 420"/>
                              <a:gd name="T5" fmla="*/ 300 h 420"/>
                              <a:gd name="T6" fmla="*/ 420 w 420"/>
                              <a:gd name="T7" fmla="*/ 0 h 420"/>
                            </a:gdLst>
                            <a:ahLst/>
                            <a:cxnLst>
                              <a:cxn ang="0">
                                <a:pos x="T0" y="T1"/>
                              </a:cxn>
                              <a:cxn ang="0">
                                <a:pos x="T2" y="T3"/>
                              </a:cxn>
                              <a:cxn ang="0">
                                <a:pos x="T4" y="T5"/>
                              </a:cxn>
                              <a:cxn ang="0">
                                <a:pos x="T6" y="T7"/>
                              </a:cxn>
                            </a:cxnLst>
                            <a:rect l="0" t="0" r="r" b="b"/>
                            <a:pathLst>
                              <a:path w="420" h="420">
                                <a:moveTo>
                                  <a:pt x="300" y="420"/>
                                </a:moveTo>
                                <a:lnTo>
                                  <a:pt x="0" y="420"/>
                                </a:lnTo>
                                <a:moveTo>
                                  <a:pt x="420" y="300"/>
                                </a:moveTo>
                                <a:lnTo>
                                  <a:pt x="420" y="0"/>
                                </a:lnTo>
                              </a:path>
                            </a:pathLst>
                          </a:custGeom>
                          <a:noFill/>
                          <a:ln w="317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6EB6C0" id="Group 30" o:spid="_x0000_s1026" style="position:absolute;margin-left:0;margin-top:0;width:207pt;height:639.45pt;z-index:-20132864;mso-position-horizontal-relative:page;mso-position-vertical-relative:page" coordsize="4140,12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">
                <v:rect id="Rectangle 33" o:spid="_x0000_s1027" style="position:absolute;left:136;top:147;width:4003;height:1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" fillcolor="#e6e7e8" stroked="f"/>
                <v:shape id="AutoShape 32" o:spid="_x0000_s1028" style="position:absolute;width:420;height:420;visibility:visible;mso-wrap-style:square;v-text-anchor:top" coordsize="42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" path="m300,420l,420m420,300l420,e" filled="f" strokecolor="white" strokeweight="1.25pt">
                  <v:path arrowok="t" o:connecttype="custom" o:connectlocs="300,420;0,420;420,300;420,0" o:connectangles="0,0,0,0"/>
                </v:shape>
                <v:shape id="AutoShape 31" o:spid="_x0000_s1029" style="position:absolute;width:420;height:420;visibility:visible;mso-wrap-style:square;v-text-anchor:top" coordsize="42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" path="m300,420l,420m420,300l420,e" filled="f" strokeweight=".25pt">
                  <v:path arrowok="t" o:connecttype="custom" o:connectlocs="300,420;0,420;420,300;420,0" o:connectangles="0,0,0,0"/>
                </v:shape>
                <w10:wrap anchorx="page" anchory="page"/>
              </v:group>
            </w:pict>
          </mc:Fallback>
        </mc:AlternateContent>
      </w:r>
      <w:r w:rsidRPr="00665309">
        <w:rPr>
          <w:noProof/>
          <w:sz w:val="20"/>
          <w:lang w:val="es-CO"/>
        </w:rPr>
        <mc:AlternateContent>
          <mc:Choice Requires="wpg">
            <w:drawing>
              <wp:inline distT="0" distB="0" distL="0" distR="0" wp14:anchorId="54E51157" wp14:editId="087F55B7">
                <wp:extent cx="3175" cy="190500"/>
                <wp:effectExtent l="8255" t="9525" r="7620" b="9525"/>
                <wp:docPr id="52"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5" cy="190500"/>
                          <a:chOff x="0" y="0"/>
                          <a:chExt cx="5" cy="300"/>
                        </a:xfrm>
                      </wpg:grpSpPr>
                      <wps:wsp>
                        <wps:cNvPr id="53" name="Line 29"/>
                        <wps:cNvCnPr>
                          <a:cxnSpLocks noChangeShapeType="1"/>
                        </wps:cNvCnPr>
                        <wps:spPr bwMode="auto">
                          <a:xfrm>
                            <a:off x="3" y="30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B55EC0" id="Group 28" o:spid="_x0000_s1026" style="width:.25pt;height:15pt;mso-position-horizontal-relative:char;mso-position-vertical-relative:line" coordsize="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">
                <v:line id="Line 29" o:spid="_x0000_s1027" style="position:absolute;visibility:visible;mso-wrap-style:square" from="3,300" to="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" strokeweight=".25pt"/>
                <w10:anchorlock/>
              </v:group>
            </w:pict>
          </mc:Fallback>
        </mc:AlternateContent>
      </w:r>
    </w:p>
    <w:p w14:paraId="645B7A4E" w14:textId="77777777" w:rsidR="00CB5F58" w:rsidRPr="00665309" w:rsidRDefault="00CB5F58" w:rsidP="006B6018">
      <w:pPr>
        <w:pStyle w:val="Textoindependiente"/>
        <w:rPr>
          <w:sz w:val="20"/>
          <w:lang w:val="es-CO"/>
        </w:rPr>
      </w:pPr>
    </w:p>
    <w:p w14:paraId="24700157" w14:textId="77777777" w:rsidR="00CB5F58" w:rsidRPr="00665309" w:rsidRDefault="00CB5F58" w:rsidP="006B6018">
      <w:pPr>
        <w:pStyle w:val="Textoindependiente"/>
        <w:rPr>
          <w:sz w:val="20"/>
          <w:lang w:val="es-CO"/>
        </w:rPr>
      </w:pPr>
    </w:p>
    <w:p w14:paraId="77F03BDF" w14:textId="77777777" w:rsidR="00CB5F58" w:rsidRPr="00665309" w:rsidRDefault="00CB5F58" w:rsidP="006B6018">
      <w:pPr>
        <w:pStyle w:val="Textoindependiente"/>
        <w:rPr>
          <w:sz w:val="20"/>
          <w:lang w:val="es-CO"/>
        </w:rPr>
      </w:pPr>
    </w:p>
    <w:p w14:paraId="5635CEF9" w14:textId="77777777" w:rsidR="00CB5F58" w:rsidRPr="00665309" w:rsidRDefault="00CB5F58" w:rsidP="006B6018">
      <w:pPr>
        <w:pStyle w:val="Textoindependiente"/>
        <w:rPr>
          <w:sz w:val="20"/>
          <w:lang w:val="es-CO"/>
        </w:rPr>
      </w:pPr>
    </w:p>
    <w:p w14:paraId="69521520" w14:textId="77777777" w:rsidR="00CB5F58" w:rsidRPr="00665309" w:rsidRDefault="00CB5F58" w:rsidP="006B6018">
      <w:pPr>
        <w:pStyle w:val="Textoindependiente"/>
        <w:rPr>
          <w:sz w:val="20"/>
          <w:lang w:val="es-CO"/>
        </w:rPr>
      </w:pPr>
    </w:p>
    <w:p w14:paraId="0D015155" w14:textId="77777777" w:rsidR="00CB5F58" w:rsidRPr="00665309" w:rsidRDefault="00CB5F58" w:rsidP="006B6018">
      <w:pPr>
        <w:pStyle w:val="Textoindependiente"/>
        <w:rPr>
          <w:sz w:val="20"/>
          <w:lang w:val="es-CO"/>
        </w:rPr>
      </w:pPr>
    </w:p>
    <w:p w14:paraId="0699E227" w14:textId="77777777" w:rsidR="00CB5F58" w:rsidRPr="00665309" w:rsidRDefault="00CB5F58" w:rsidP="006B6018">
      <w:pPr>
        <w:pStyle w:val="Textoindependiente"/>
        <w:spacing w:before="4"/>
        <w:rPr>
          <w:sz w:val="20"/>
          <w:lang w:val="es-CO"/>
        </w:rPr>
      </w:pPr>
    </w:p>
    <w:p w14:paraId="1C8F0154" w14:textId="77777777" w:rsidR="00CB5F58" w:rsidRPr="00665309" w:rsidRDefault="00CB5F58" w:rsidP="006B6018">
      <w:pPr>
        <w:pStyle w:val="Textoindependiente"/>
        <w:rPr>
          <w:rFonts w:ascii="Times New Roman"/>
          <w:b/>
          <w:sz w:val="28"/>
          <w:lang w:val="es-CO"/>
        </w:rPr>
      </w:pPr>
    </w:p>
    <w:p w14:paraId="3532B35B" w14:textId="77777777" w:rsidR="00CB5F58" w:rsidRPr="00665309" w:rsidRDefault="00ED14F7" w:rsidP="006B6018">
      <w:pPr>
        <w:ind w:left="4297"/>
        <w:rPr>
          <w:b/>
          <w:lang w:val="es-CO"/>
        </w:rPr>
      </w:pPr>
      <w:r w:rsidRPr="00665309">
        <w:rPr>
          <w:b/>
          <w:color w:val="231F20"/>
          <w:lang w:val="es-CO"/>
        </w:rPr>
        <w:t>Resumen</w:t>
      </w:r>
    </w:p>
    <w:p w14:paraId="2149748B" w14:textId="77777777" w:rsidR="00461473" w:rsidRPr="00665309" w:rsidRDefault="00461473" w:rsidP="006B6018">
      <w:pPr>
        <w:pStyle w:val="Textoindependiente"/>
        <w:spacing w:before="15"/>
        <w:ind w:left="4297" w:right="1670" w:firstLine="566"/>
        <w:jc w:val="both"/>
        <w:rPr>
          <w:color w:val="231F20"/>
          <w:w w:val="95"/>
          <w:lang w:val="es-CO"/>
        </w:rPr>
      </w:pPr>
      <w:r w:rsidRPr="00665309">
        <w:rPr>
          <w:color w:val="231F20"/>
          <w:w w:val="95"/>
          <w:lang w:val="es-CO"/>
        </w:rPr>
        <w:t xml:space="preserve">Según la Comisión Económica para América Latina y el Caribe (CEPAL), los sectores productivos más afectados abarcan a un tercio del empleo y un cuarto del PIB de la región debido al COVID-19. Este articulo presenta impactos ocasionados por la pandemia en el sector de comercialización de productos farmacéuticos. Para ello se realizó una revisión de literatura que permitiera identificar los efectos del COVID-19 en el sector así como las buenas prácticas de adaptación desarrolladas que las empresas debieron adoptar, para luego tomarlo como referencia y contrastar con lo hallado por medio de los casos de estudio, para ello se analizó la información realizada utilizando la herramienta MAXQDA identificando impactos, estrategias y desafíos para hacer frente a la crisis. </w:t>
      </w:r>
    </w:p>
    <w:p w14:paraId="5AFF1284" w14:textId="77777777" w:rsidR="00461473" w:rsidRPr="00665309" w:rsidRDefault="00461473" w:rsidP="006B6018">
      <w:pPr>
        <w:pStyle w:val="Textoindependiente"/>
        <w:spacing w:before="15"/>
        <w:ind w:left="4297" w:right="1670" w:firstLine="566"/>
        <w:jc w:val="both"/>
        <w:rPr>
          <w:color w:val="231F20"/>
          <w:w w:val="95"/>
          <w:lang w:val="es-CO"/>
        </w:rPr>
      </w:pPr>
    </w:p>
    <w:p w14:paraId="20C77044" w14:textId="5D2A53FB" w:rsidR="00CB5F58" w:rsidRPr="00665309" w:rsidRDefault="00ED14F7" w:rsidP="006B6018">
      <w:pPr>
        <w:pStyle w:val="Textoindependiente"/>
        <w:spacing w:before="15"/>
        <w:ind w:left="4297" w:right="1670" w:firstLine="566"/>
        <w:jc w:val="both"/>
        <w:rPr>
          <w:lang w:val="es-CO"/>
        </w:rPr>
      </w:pPr>
      <w:r w:rsidRPr="00665309">
        <w:rPr>
          <w:b/>
          <w:color w:val="231F20"/>
          <w:spacing w:val="-1"/>
          <w:w w:val="90"/>
          <w:lang w:val="es-CO"/>
        </w:rPr>
        <w:t xml:space="preserve">Palabras clave: </w:t>
      </w:r>
      <w:r w:rsidR="00FB7C48" w:rsidRPr="00665309">
        <w:rPr>
          <w:color w:val="231F20"/>
          <w:spacing w:val="-1"/>
          <w:w w:val="90"/>
          <w:lang w:val="es-CO"/>
        </w:rPr>
        <w:t>Impactos, Estrategias, pandemia COVID-19, industria farmacéutica</w:t>
      </w:r>
    </w:p>
    <w:p w14:paraId="1E2AA02B" w14:textId="77777777" w:rsidR="00CB5F58" w:rsidRPr="00665309" w:rsidRDefault="00CB5F58" w:rsidP="006B6018">
      <w:pPr>
        <w:pStyle w:val="Textoindependiente"/>
        <w:rPr>
          <w:sz w:val="20"/>
          <w:lang w:val="es-CO"/>
        </w:rPr>
      </w:pPr>
    </w:p>
    <w:p w14:paraId="644F65B0" w14:textId="77777777" w:rsidR="00CB5F58" w:rsidRPr="00665309" w:rsidRDefault="00CB5F58" w:rsidP="006B6018">
      <w:pPr>
        <w:pStyle w:val="Textoindependiente"/>
        <w:rPr>
          <w:sz w:val="20"/>
          <w:lang w:val="es-CO"/>
        </w:rPr>
      </w:pPr>
    </w:p>
    <w:p w14:paraId="54FD097F" w14:textId="77777777" w:rsidR="00CB5F58" w:rsidRPr="00665309" w:rsidRDefault="00CB5F58" w:rsidP="006B6018">
      <w:pPr>
        <w:pStyle w:val="Textoindependiente"/>
        <w:rPr>
          <w:sz w:val="20"/>
          <w:lang w:val="es-CO"/>
        </w:rPr>
      </w:pPr>
    </w:p>
    <w:p w14:paraId="0A6230F2" w14:textId="77777777" w:rsidR="00CB5F58" w:rsidRPr="00665309" w:rsidRDefault="00CB5F58" w:rsidP="006B6018">
      <w:pPr>
        <w:pStyle w:val="Textoindependiente"/>
        <w:rPr>
          <w:sz w:val="20"/>
          <w:lang w:val="es-CO"/>
        </w:rPr>
      </w:pPr>
    </w:p>
    <w:p w14:paraId="73FC654A" w14:textId="77777777" w:rsidR="00CB5F58" w:rsidRPr="00665309" w:rsidRDefault="00CB5F58" w:rsidP="006B6018">
      <w:pPr>
        <w:pStyle w:val="Textoindependiente"/>
        <w:rPr>
          <w:sz w:val="20"/>
          <w:lang w:val="es-CO"/>
        </w:rPr>
      </w:pPr>
    </w:p>
    <w:p w14:paraId="34C6BC9F" w14:textId="77777777" w:rsidR="00CB5F58" w:rsidRPr="00665309" w:rsidRDefault="00CB5F58" w:rsidP="006B6018">
      <w:pPr>
        <w:pStyle w:val="Textoindependiente"/>
        <w:rPr>
          <w:sz w:val="20"/>
          <w:lang w:val="es-CO"/>
        </w:rPr>
      </w:pPr>
    </w:p>
    <w:p w14:paraId="473EF99A" w14:textId="77777777" w:rsidR="00CB5F58" w:rsidRPr="00665309" w:rsidRDefault="00CB5F58" w:rsidP="006B6018">
      <w:pPr>
        <w:pStyle w:val="Textoindependiente"/>
        <w:rPr>
          <w:sz w:val="20"/>
          <w:lang w:val="es-CO"/>
        </w:rPr>
      </w:pPr>
    </w:p>
    <w:p w14:paraId="55FA5A9E" w14:textId="77777777" w:rsidR="00CB5F58" w:rsidRPr="00665309" w:rsidRDefault="00CB5F58" w:rsidP="006B6018">
      <w:pPr>
        <w:pStyle w:val="Textoindependiente"/>
        <w:rPr>
          <w:sz w:val="20"/>
          <w:lang w:val="es-CO"/>
        </w:rPr>
      </w:pPr>
    </w:p>
    <w:p w14:paraId="007338CB" w14:textId="77777777" w:rsidR="00CB5F58" w:rsidRPr="00665309" w:rsidRDefault="00CB5F58" w:rsidP="006B6018">
      <w:pPr>
        <w:pStyle w:val="Textoindependiente"/>
        <w:rPr>
          <w:sz w:val="20"/>
          <w:lang w:val="es-CO"/>
        </w:rPr>
      </w:pPr>
    </w:p>
    <w:p w14:paraId="5F566B9B" w14:textId="77777777" w:rsidR="00CB5F58" w:rsidRPr="00665309" w:rsidRDefault="00CB5F58" w:rsidP="006B6018">
      <w:pPr>
        <w:pStyle w:val="Textoindependiente"/>
        <w:rPr>
          <w:sz w:val="20"/>
          <w:lang w:val="es-CO"/>
        </w:rPr>
      </w:pPr>
    </w:p>
    <w:p w14:paraId="116B0B6E" w14:textId="77777777" w:rsidR="00CB5F58" w:rsidRPr="00665309" w:rsidRDefault="00CB5F58" w:rsidP="006B6018">
      <w:pPr>
        <w:pStyle w:val="Textoindependiente"/>
        <w:rPr>
          <w:sz w:val="20"/>
          <w:lang w:val="es-CO"/>
        </w:rPr>
      </w:pPr>
    </w:p>
    <w:p w14:paraId="52A22C0A" w14:textId="77777777" w:rsidR="00CB5F58" w:rsidRPr="00665309" w:rsidRDefault="00CB5F58" w:rsidP="006B6018">
      <w:pPr>
        <w:pStyle w:val="Textoindependiente"/>
        <w:rPr>
          <w:sz w:val="20"/>
          <w:lang w:val="es-CO"/>
        </w:rPr>
      </w:pPr>
    </w:p>
    <w:p w14:paraId="32805480" w14:textId="77777777" w:rsidR="00CB5F58" w:rsidRPr="00665309" w:rsidRDefault="00CB5F58" w:rsidP="006B6018">
      <w:pPr>
        <w:pStyle w:val="Textoindependiente"/>
        <w:rPr>
          <w:sz w:val="20"/>
          <w:lang w:val="es-CO"/>
        </w:rPr>
      </w:pPr>
    </w:p>
    <w:p w14:paraId="00367650" w14:textId="77777777" w:rsidR="00CB5F58" w:rsidRPr="00665309" w:rsidRDefault="00CB5F58" w:rsidP="006B6018">
      <w:pPr>
        <w:pStyle w:val="Textoindependiente"/>
        <w:rPr>
          <w:sz w:val="20"/>
          <w:lang w:val="es-CO"/>
        </w:rPr>
      </w:pPr>
    </w:p>
    <w:p w14:paraId="44659D4D" w14:textId="77777777" w:rsidR="00CB5F58" w:rsidRPr="00665309" w:rsidRDefault="00CB5F58" w:rsidP="006B6018">
      <w:pPr>
        <w:pStyle w:val="Textoindependiente"/>
        <w:rPr>
          <w:sz w:val="20"/>
          <w:lang w:val="es-CO"/>
        </w:rPr>
      </w:pPr>
    </w:p>
    <w:p w14:paraId="09505C55" w14:textId="77777777" w:rsidR="00CB5F58" w:rsidRPr="00665309" w:rsidRDefault="00CB5F58" w:rsidP="006B6018">
      <w:pPr>
        <w:pStyle w:val="Textoindependiente"/>
        <w:rPr>
          <w:sz w:val="20"/>
          <w:lang w:val="es-CO"/>
        </w:rPr>
      </w:pPr>
    </w:p>
    <w:p w14:paraId="6AF2E412" w14:textId="77777777" w:rsidR="00CB5F58" w:rsidRPr="00665309" w:rsidRDefault="00CB5F58" w:rsidP="006B6018">
      <w:pPr>
        <w:pStyle w:val="Textoindependiente"/>
        <w:spacing w:before="9"/>
        <w:rPr>
          <w:sz w:val="25"/>
          <w:lang w:val="es-CO"/>
        </w:rPr>
      </w:pPr>
    </w:p>
    <w:p w14:paraId="0324736A" w14:textId="77777777" w:rsidR="00CB5F58" w:rsidRPr="00665309" w:rsidRDefault="00ED14F7" w:rsidP="006B6018">
      <w:pPr>
        <w:pStyle w:val="Ttulo2"/>
        <w:tabs>
          <w:tab w:val="left" w:pos="860"/>
          <w:tab w:val="left" w:pos="6570"/>
        </w:tabs>
        <w:rPr>
          <w:u w:val="none"/>
          <w:lang w:val="es-CO"/>
        </w:rPr>
      </w:pPr>
      <w:r w:rsidRPr="00665309">
        <w:rPr>
          <w:color w:val="58595B"/>
          <w:w w:val="122"/>
          <w:u w:color="231F20"/>
          <w:lang w:val="es-CO"/>
        </w:rPr>
        <w:t xml:space="preserve"> </w:t>
      </w:r>
      <w:r w:rsidRPr="00665309">
        <w:rPr>
          <w:color w:val="58595B"/>
          <w:u w:color="231F20"/>
          <w:lang w:val="es-CO"/>
        </w:rPr>
        <w:tab/>
        <w:t>346</w:t>
      </w:r>
      <w:r w:rsidRPr="00665309">
        <w:rPr>
          <w:color w:val="58595B"/>
          <w:u w:color="231F20"/>
          <w:lang w:val="es-CO"/>
        </w:rPr>
        <w:tab/>
      </w:r>
    </w:p>
    <w:p w14:paraId="286C5A23" w14:textId="77777777" w:rsidR="00CB5F58" w:rsidRPr="00665309" w:rsidRDefault="00ED14F7" w:rsidP="006B6018">
      <w:pPr>
        <w:spacing w:before="89"/>
        <w:ind w:left="1770"/>
        <w:rPr>
          <w:sz w:val="14"/>
          <w:lang w:val="es-CO"/>
        </w:rPr>
      </w:pPr>
      <w:r w:rsidRPr="00665309">
        <w:rPr>
          <w:color w:val="231F20"/>
          <w:w w:val="95"/>
          <w:sz w:val="14"/>
          <w:lang w:val="es-CO"/>
        </w:rPr>
        <w:t>Revista</w:t>
      </w:r>
      <w:r w:rsidRPr="00665309">
        <w:rPr>
          <w:color w:val="231F20"/>
          <w:spacing w:val="-3"/>
          <w:w w:val="95"/>
          <w:sz w:val="14"/>
          <w:lang w:val="es-CO"/>
        </w:rPr>
        <w:t xml:space="preserve"> </w:t>
      </w:r>
      <w:r w:rsidRPr="00665309">
        <w:rPr>
          <w:color w:val="231F20"/>
          <w:w w:val="95"/>
          <w:sz w:val="14"/>
          <w:lang w:val="es-CO"/>
        </w:rPr>
        <w:t>Finanzas</w:t>
      </w:r>
      <w:r w:rsidRPr="00665309">
        <w:rPr>
          <w:color w:val="231F20"/>
          <w:spacing w:val="-2"/>
          <w:w w:val="95"/>
          <w:sz w:val="14"/>
          <w:lang w:val="es-CO"/>
        </w:rPr>
        <w:t xml:space="preserve"> </w:t>
      </w:r>
      <w:r w:rsidRPr="00665309">
        <w:rPr>
          <w:color w:val="231F20"/>
          <w:w w:val="95"/>
          <w:sz w:val="14"/>
          <w:lang w:val="es-CO"/>
        </w:rPr>
        <w:t>y</w:t>
      </w:r>
      <w:r w:rsidRPr="00665309">
        <w:rPr>
          <w:color w:val="231F20"/>
          <w:spacing w:val="-2"/>
          <w:w w:val="95"/>
          <w:sz w:val="14"/>
          <w:lang w:val="es-CO"/>
        </w:rPr>
        <w:t xml:space="preserve"> </w:t>
      </w:r>
      <w:proofErr w:type="spellStart"/>
      <w:r w:rsidRPr="00665309">
        <w:rPr>
          <w:color w:val="231F20"/>
          <w:w w:val="95"/>
          <w:sz w:val="14"/>
          <w:lang w:val="es-CO"/>
        </w:rPr>
        <w:t>Politíca</w:t>
      </w:r>
      <w:proofErr w:type="spellEnd"/>
      <w:r w:rsidRPr="00665309">
        <w:rPr>
          <w:color w:val="231F20"/>
          <w:spacing w:val="-2"/>
          <w:w w:val="95"/>
          <w:sz w:val="14"/>
          <w:lang w:val="es-CO"/>
        </w:rPr>
        <w:t xml:space="preserve"> </w:t>
      </w:r>
      <w:r w:rsidRPr="00665309">
        <w:rPr>
          <w:color w:val="231F20"/>
          <w:w w:val="95"/>
          <w:sz w:val="14"/>
          <w:lang w:val="es-CO"/>
        </w:rPr>
        <w:t>Económica,</w:t>
      </w:r>
      <w:r w:rsidRPr="00665309">
        <w:rPr>
          <w:color w:val="231F20"/>
          <w:spacing w:val="-2"/>
          <w:w w:val="95"/>
          <w:sz w:val="14"/>
          <w:lang w:val="es-CO"/>
        </w:rPr>
        <w:t xml:space="preserve"> </w:t>
      </w:r>
      <w:r w:rsidRPr="00665309">
        <w:rPr>
          <w:color w:val="231F20"/>
          <w:w w:val="95"/>
          <w:sz w:val="14"/>
          <w:lang w:val="es-CO"/>
        </w:rPr>
        <w:t>Vol.</w:t>
      </w:r>
      <w:r w:rsidRPr="00665309">
        <w:rPr>
          <w:color w:val="231F20"/>
          <w:spacing w:val="-3"/>
          <w:w w:val="95"/>
          <w:sz w:val="14"/>
          <w:lang w:val="es-CO"/>
        </w:rPr>
        <w:t xml:space="preserve"> </w:t>
      </w:r>
      <w:r w:rsidRPr="00665309">
        <w:rPr>
          <w:color w:val="231F20"/>
          <w:w w:val="95"/>
          <w:sz w:val="14"/>
          <w:lang w:val="es-CO"/>
        </w:rPr>
        <w:t>13,</w:t>
      </w:r>
      <w:r w:rsidRPr="00665309">
        <w:rPr>
          <w:color w:val="231F20"/>
          <w:spacing w:val="-2"/>
          <w:w w:val="95"/>
          <w:sz w:val="14"/>
          <w:lang w:val="es-CO"/>
        </w:rPr>
        <w:t xml:space="preserve"> </w:t>
      </w:r>
      <w:r w:rsidRPr="00665309">
        <w:rPr>
          <w:color w:val="231F20"/>
          <w:w w:val="95"/>
          <w:sz w:val="14"/>
          <w:lang w:val="es-CO"/>
        </w:rPr>
        <w:t>N.°</w:t>
      </w:r>
      <w:r w:rsidRPr="00665309">
        <w:rPr>
          <w:color w:val="231F20"/>
          <w:spacing w:val="-2"/>
          <w:w w:val="95"/>
          <w:sz w:val="14"/>
          <w:lang w:val="es-CO"/>
        </w:rPr>
        <w:t xml:space="preserve"> </w:t>
      </w:r>
      <w:r w:rsidRPr="00665309">
        <w:rPr>
          <w:color w:val="231F20"/>
          <w:w w:val="95"/>
          <w:sz w:val="14"/>
          <w:lang w:val="es-CO"/>
        </w:rPr>
        <w:t>2,</w:t>
      </w:r>
      <w:r w:rsidRPr="00665309">
        <w:rPr>
          <w:color w:val="231F20"/>
          <w:spacing w:val="-2"/>
          <w:w w:val="95"/>
          <w:sz w:val="14"/>
          <w:lang w:val="es-CO"/>
        </w:rPr>
        <w:t xml:space="preserve"> </w:t>
      </w:r>
      <w:r w:rsidRPr="00665309">
        <w:rPr>
          <w:color w:val="231F20"/>
          <w:w w:val="95"/>
          <w:sz w:val="14"/>
          <w:lang w:val="es-CO"/>
        </w:rPr>
        <w:t>julio-diciembre,</w:t>
      </w:r>
      <w:r w:rsidRPr="00665309">
        <w:rPr>
          <w:color w:val="231F20"/>
          <w:spacing w:val="-2"/>
          <w:w w:val="95"/>
          <w:sz w:val="14"/>
          <w:lang w:val="es-CO"/>
        </w:rPr>
        <w:t xml:space="preserve"> </w:t>
      </w:r>
      <w:r w:rsidRPr="00665309">
        <w:rPr>
          <w:color w:val="231F20"/>
          <w:w w:val="95"/>
          <w:sz w:val="14"/>
          <w:lang w:val="es-CO"/>
        </w:rPr>
        <w:t>2021,</w:t>
      </w:r>
      <w:r w:rsidRPr="00665309">
        <w:rPr>
          <w:color w:val="231F20"/>
          <w:spacing w:val="-2"/>
          <w:w w:val="95"/>
          <w:sz w:val="14"/>
          <w:lang w:val="es-CO"/>
        </w:rPr>
        <w:t xml:space="preserve"> </w:t>
      </w:r>
      <w:r w:rsidRPr="00665309">
        <w:rPr>
          <w:color w:val="231F20"/>
          <w:w w:val="95"/>
          <w:sz w:val="14"/>
          <w:lang w:val="es-CO"/>
        </w:rPr>
        <w:t>pp.</w:t>
      </w:r>
      <w:r w:rsidRPr="00665309">
        <w:rPr>
          <w:color w:val="231F20"/>
          <w:spacing w:val="-3"/>
          <w:w w:val="95"/>
          <w:sz w:val="14"/>
          <w:lang w:val="es-CO"/>
        </w:rPr>
        <w:t xml:space="preserve"> </w:t>
      </w:r>
      <w:r w:rsidRPr="00665309">
        <w:rPr>
          <w:color w:val="231F20"/>
          <w:w w:val="95"/>
          <w:sz w:val="14"/>
          <w:lang w:val="es-CO"/>
        </w:rPr>
        <w:t>345-370</w:t>
      </w:r>
    </w:p>
    <w:p w14:paraId="5FCAC622" w14:textId="77777777" w:rsidR="00CB5F58" w:rsidRPr="00665309" w:rsidRDefault="00CB5F58" w:rsidP="006B6018">
      <w:pPr>
        <w:rPr>
          <w:sz w:val="14"/>
          <w:lang w:val="es-CO"/>
        </w:rPr>
        <w:sectPr w:rsidR="00CB5F58" w:rsidRPr="00665309">
          <w:footerReference w:type="default" r:id="rId12"/>
          <w:pgSz w:w="11620" w:h="14450"/>
          <w:pgMar w:top="0" w:right="160" w:bottom="420" w:left="180" w:header="0" w:footer="222" w:gutter="0"/>
          <w:cols w:space="720"/>
        </w:sectPr>
      </w:pPr>
    </w:p>
    <w:p w14:paraId="011FF9E5" w14:textId="77777777" w:rsidR="00CB5F58" w:rsidRPr="00665309" w:rsidRDefault="00CB5F58" w:rsidP="006B6018">
      <w:pPr>
        <w:pStyle w:val="Textoindependiente"/>
        <w:rPr>
          <w:sz w:val="20"/>
          <w:lang w:val="es-CO"/>
        </w:rPr>
      </w:pPr>
    </w:p>
    <w:p w14:paraId="42C27D1D" w14:textId="77777777" w:rsidR="00CB5F58" w:rsidRPr="00665309" w:rsidRDefault="00CB5F58" w:rsidP="006B6018">
      <w:pPr>
        <w:pStyle w:val="Textoindependiente"/>
        <w:rPr>
          <w:sz w:val="20"/>
          <w:lang w:val="es-CO"/>
        </w:rPr>
      </w:pPr>
    </w:p>
    <w:p w14:paraId="3A46A0D9" w14:textId="77777777" w:rsidR="00CB5F58" w:rsidRPr="00665309" w:rsidRDefault="00CB5F58" w:rsidP="006B6018">
      <w:pPr>
        <w:pStyle w:val="Textoindependiente"/>
        <w:spacing w:before="1"/>
        <w:rPr>
          <w:sz w:val="29"/>
          <w:lang w:val="es-CO"/>
        </w:rPr>
      </w:pPr>
    </w:p>
    <w:p w14:paraId="42956592" w14:textId="77777777" w:rsidR="00CB5F58" w:rsidRPr="00D44351" w:rsidRDefault="00ED14F7" w:rsidP="006B6018">
      <w:pPr>
        <w:spacing w:before="103"/>
        <w:ind w:left="5150"/>
        <w:rPr>
          <w:sz w:val="18"/>
        </w:rPr>
      </w:pPr>
      <w:r w:rsidRPr="00D44351">
        <w:rPr>
          <w:color w:val="231F20"/>
          <w:w w:val="95"/>
          <w:sz w:val="18"/>
        </w:rPr>
        <w:t>Market</w:t>
      </w:r>
      <w:r w:rsidRPr="00D44351">
        <w:rPr>
          <w:color w:val="231F20"/>
          <w:spacing w:val="5"/>
          <w:w w:val="95"/>
          <w:sz w:val="18"/>
        </w:rPr>
        <w:t xml:space="preserve"> </w:t>
      </w:r>
      <w:r w:rsidRPr="00D44351">
        <w:rPr>
          <w:color w:val="231F20"/>
          <w:w w:val="95"/>
          <w:sz w:val="18"/>
        </w:rPr>
        <w:t>Timing</w:t>
      </w:r>
      <w:r w:rsidRPr="00D44351">
        <w:rPr>
          <w:color w:val="231F20"/>
          <w:spacing w:val="5"/>
          <w:w w:val="95"/>
          <w:sz w:val="18"/>
        </w:rPr>
        <w:t xml:space="preserve"> </w:t>
      </w:r>
      <w:r w:rsidRPr="00D44351">
        <w:rPr>
          <w:color w:val="231F20"/>
          <w:w w:val="95"/>
          <w:sz w:val="18"/>
        </w:rPr>
        <w:t>and</w:t>
      </w:r>
      <w:r w:rsidRPr="00D44351">
        <w:rPr>
          <w:color w:val="231F20"/>
          <w:spacing w:val="4"/>
          <w:w w:val="95"/>
          <w:sz w:val="18"/>
        </w:rPr>
        <w:t xml:space="preserve"> </w:t>
      </w:r>
      <w:r w:rsidRPr="00D44351">
        <w:rPr>
          <w:color w:val="231F20"/>
          <w:w w:val="95"/>
          <w:sz w:val="18"/>
        </w:rPr>
        <w:t>Pecking</w:t>
      </w:r>
      <w:r w:rsidRPr="00D44351">
        <w:rPr>
          <w:color w:val="231F20"/>
          <w:spacing w:val="6"/>
          <w:w w:val="95"/>
          <w:sz w:val="18"/>
        </w:rPr>
        <w:t xml:space="preserve"> </w:t>
      </w:r>
      <w:r w:rsidRPr="00D44351">
        <w:rPr>
          <w:color w:val="231F20"/>
          <w:w w:val="95"/>
          <w:sz w:val="18"/>
        </w:rPr>
        <w:t>Order</w:t>
      </w:r>
      <w:r w:rsidRPr="00D44351">
        <w:rPr>
          <w:color w:val="231F20"/>
          <w:spacing w:val="4"/>
          <w:w w:val="95"/>
          <w:sz w:val="18"/>
        </w:rPr>
        <w:t xml:space="preserve"> </w:t>
      </w:r>
      <w:r w:rsidRPr="00D44351">
        <w:rPr>
          <w:color w:val="231F20"/>
          <w:w w:val="95"/>
          <w:sz w:val="18"/>
        </w:rPr>
        <w:t>Theory</w:t>
      </w:r>
      <w:r w:rsidRPr="00D44351">
        <w:rPr>
          <w:color w:val="231F20"/>
          <w:spacing w:val="4"/>
          <w:w w:val="95"/>
          <w:sz w:val="18"/>
        </w:rPr>
        <w:t xml:space="preserve"> </w:t>
      </w:r>
      <w:r w:rsidRPr="00D44351">
        <w:rPr>
          <w:color w:val="231F20"/>
          <w:w w:val="95"/>
          <w:sz w:val="18"/>
        </w:rPr>
        <w:t>in</w:t>
      </w:r>
      <w:r w:rsidRPr="00D44351">
        <w:rPr>
          <w:color w:val="231F20"/>
          <w:spacing w:val="5"/>
          <w:w w:val="95"/>
          <w:sz w:val="18"/>
        </w:rPr>
        <w:t xml:space="preserve"> </w:t>
      </w:r>
      <w:r w:rsidRPr="00D44351">
        <w:rPr>
          <w:color w:val="231F20"/>
          <w:w w:val="95"/>
          <w:sz w:val="18"/>
        </w:rPr>
        <w:t>Latin</w:t>
      </w:r>
      <w:r w:rsidRPr="00D44351">
        <w:rPr>
          <w:color w:val="231F20"/>
          <w:spacing w:val="6"/>
          <w:w w:val="95"/>
          <w:sz w:val="18"/>
        </w:rPr>
        <w:t xml:space="preserve"> </w:t>
      </w:r>
      <w:r w:rsidRPr="00D44351">
        <w:rPr>
          <w:color w:val="231F20"/>
          <w:w w:val="95"/>
          <w:sz w:val="18"/>
        </w:rPr>
        <w:t>America</w:t>
      </w:r>
    </w:p>
    <w:p w14:paraId="7866697A" w14:textId="77777777" w:rsidR="00CB5F58" w:rsidRPr="00D44351" w:rsidRDefault="00CB5F58" w:rsidP="006B6018">
      <w:pPr>
        <w:pStyle w:val="Textoindependiente"/>
        <w:rPr>
          <w:sz w:val="20"/>
        </w:rPr>
      </w:pPr>
    </w:p>
    <w:p w14:paraId="0BE96C8D" w14:textId="77777777" w:rsidR="00CB5F58" w:rsidRPr="00D44351" w:rsidRDefault="00CB5F58" w:rsidP="006B6018">
      <w:pPr>
        <w:pStyle w:val="Textoindependiente"/>
        <w:spacing w:before="1"/>
        <w:rPr>
          <w:sz w:val="19"/>
        </w:rPr>
      </w:pPr>
    </w:p>
    <w:p w14:paraId="14F62130" w14:textId="09032B8F" w:rsidR="00CB5F58" w:rsidRPr="00665309" w:rsidRDefault="00ED14F7" w:rsidP="006B6018">
      <w:pPr>
        <w:pStyle w:val="Ttulo1"/>
        <w:spacing w:before="90"/>
        <w:rPr>
          <w:lang w:val="es-CO"/>
        </w:rPr>
      </w:pPr>
      <w:r w:rsidRPr="00665309">
        <w:rPr>
          <w:color w:val="231F20"/>
          <w:lang w:val="es-CO"/>
        </w:rPr>
        <w:t>INTRODUC</w:t>
      </w:r>
      <w:r w:rsidR="00FB7C48" w:rsidRPr="00665309">
        <w:rPr>
          <w:color w:val="231F20"/>
          <w:lang w:val="es-CO"/>
        </w:rPr>
        <w:t>CIÓN</w:t>
      </w:r>
    </w:p>
    <w:p w14:paraId="4163D83F" w14:textId="77777777" w:rsidR="00CB5F58" w:rsidRPr="00665309" w:rsidRDefault="00CB5F58" w:rsidP="006B6018">
      <w:pPr>
        <w:pStyle w:val="Textoindependiente"/>
        <w:spacing w:before="11"/>
        <w:rPr>
          <w:rFonts w:ascii="Times New Roman"/>
          <w:b/>
          <w:sz w:val="20"/>
          <w:lang w:val="es-CO"/>
        </w:rPr>
      </w:pPr>
    </w:p>
    <w:p w14:paraId="4C926DE2" w14:textId="77777777" w:rsidR="00324D5E" w:rsidRPr="00665309" w:rsidRDefault="00324D5E" w:rsidP="006B6018">
      <w:pPr>
        <w:pStyle w:val="Textoindependiente"/>
        <w:spacing w:before="123"/>
        <w:ind w:left="1940" w:right="1787" w:firstLine="567"/>
        <w:jc w:val="both"/>
        <w:rPr>
          <w:color w:val="231F20"/>
          <w:w w:val="95"/>
          <w:lang w:val="es-CO"/>
        </w:rPr>
      </w:pPr>
      <w:r w:rsidRPr="00665309">
        <w:rPr>
          <w:color w:val="231F20"/>
          <w:w w:val="95"/>
          <w:lang w:val="es-CO"/>
        </w:rPr>
        <w:t xml:space="preserve">El brote del nuevo coronavirus (COVID-19) afectó varios sectores económicos en especial la atención médica, la economía, el transporte y otros campos en diferentes industrias y regiones. </w:t>
      </w:r>
    </w:p>
    <w:p w14:paraId="28090B04" w14:textId="1DFBE2A8" w:rsidR="00CB5F58" w:rsidRPr="00665309" w:rsidRDefault="00324D5E" w:rsidP="006B6018">
      <w:pPr>
        <w:pStyle w:val="Textoindependiente"/>
        <w:spacing w:before="123"/>
        <w:ind w:left="1940" w:right="1787" w:firstLine="567"/>
        <w:jc w:val="both"/>
        <w:rPr>
          <w:lang w:val="es-CO"/>
        </w:rPr>
      </w:pPr>
      <w:r w:rsidRPr="00665309">
        <w:rPr>
          <w:color w:val="231F20"/>
          <w:w w:val="95"/>
          <w:lang w:val="es-CO"/>
        </w:rPr>
        <w:t xml:space="preserve">En el artículo se analizó de los impactos de la enfermedad en dos casos de estudio de empresas adscritas al sector de comercialización de productos farmacéuticos e insumos médicos. En el primer caso se tiene a Salud y Vida Farmacéutica (Girón) que se encarga de la comercialización de productos a otras ciudades, mediante la política de mínimo stock con el fin de evitar costos en el almacenamiento de los productos, la empresa maneja el relacionamiento con los clientes y pedidos con anticipación, esto les permite moverse con planificación y reducción de inventario; como segundo caso, se encuentra Sanamos IPS Clínica de Heridas y </w:t>
      </w:r>
      <w:proofErr w:type="spellStart"/>
      <w:r w:rsidRPr="00665309">
        <w:rPr>
          <w:color w:val="231F20"/>
          <w:w w:val="95"/>
          <w:lang w:val="es-CO"/>
        </w:rPr>
        <w:t>Ostomías</w:t>
      </w:r>
      <w:proofErr w:type="spellEnd"/>
      <w:r w:rsidRPr="00665309">
        <w:rPr>
          <w:color w:val="231F20"/>
          <w:w w:val="95"/>
          <w:lang w:val="es-CO"/>
        </w:rPr>
        <w:t xml:space="preserve"> S.A.S, que maneja todo tipo de lesiones, en cuanto a la provisión de medicamentos, manejando convenios y diferentes proveedores para la compra de los mismos, la entidad también ha procurado utilizar tecnología de punta para la atención de los clientes particulares quienes son su población foco y en cuanto a la comercialización estos distribuyen al mercado nacional e internacional con una logística sólida para medicamentos y tecnología, por otra parte, también realizan procesos de importación en productos de protección personal. </w:t>
      </w:r>
    </w:p>
    <w:p w14:paraId="7DF85E35" w14:textId="77777777" w:rsidR="00CB5F58" w:rsidRPr="00665309" w:rsidRDefault="00CB5F58" w:rsidP="006B6018">
      <w:pPr>
        <w:pStyle w:val="Textoindependiente"/>
        <w:rPr>
          <w:sz w:val="20"/>
          <w:lang w:val="es-CO"/>
        </w:rPr>
      </w:pPr>
    </w:p>
    <w:p w14:paraId="3C431B94" w14:textId="77777777" w:rsidR="00CB5F58" w:rsidRPr="00665309" w:rsidRDefault="00CB5F58" w:rsidP="006B6018">
      <w:pPr>
        <w:pStyle w:val="Textoindependiente"/>
        <w:rPr>
          <w:sz w:val="20"/>
          <w:lang w:val="es-CO"/>
        </w:rPr>
      </w:pPr>
    </w:p>
    <w:p w14:paraId="2944D877" w14:textId="74412CA2" w:rsidR="00CB5F58" w:rsidRPr="00665309" w:rsidRDefault="00ED14F7" w:rsidP="006B6018">
      <w:pPr>
        <w:pStyle w:val="Ttulo2"/>
        <w:tabs>
          <w:tab w:val="left" w:pos="1082"/>
        </w:tabs>
        <w:spacing w:before="1"/>
        <w:ind w:left="0" w:right="116"/>
        <w:jc w:val="right"/>
        <w:rPr>
          <w:lang w:val="es-CO"/>
        </w:rPr>
        <w:sectPr w:rsidR="00CB5F58" w:rsidRPr="00665309">
          <w:headerReference w:type="default" r:id="rId13"/>
          <w:footerReference w:type="default" r:id="rId14"/>
          <w:pgSz w:w="11620" w:h="14450"/>
          <w:pgMar w:top="420" w:right="160" w:bottom="420" w:left="180" w:header="0" w:footer="222" w:gutter="0"/>
          <w:cols w:space="720"/>
        </w:sectPr>
      </w:pPr>
      <w:r w:rsidRPr="00665309">
        <w:rPr>
          <w:color w:val="58595B"/>
          <w:w w:val="122"/>
          <w:u w:color="231F20"/>
          <w:lang w:val="es-CO"/>
        </w:rPr>
        <w:t xml:space="preserve"> </w:t>
      </w:r>
      <w:r w:rsidRPr="00665309">
        <w:rPr>
          <w:color w:val="58595B"/>
          <w:spacing w:val="-20"/>
          <w:u w:color="231F20"/>
          <w:lang w:val="es-CO"/>
        </w:rPr>
        <w:t xml:space="preserve"> </w:t>
      </w:r>
      <w:r w:rsidRPr="00665309">
        <w:rPr>
          <w:color w:val="58595B"/>
          <w:u w:color="231F20"/>
          <w:lang w:val="es-CO"/>
        </w:rPr>
        <w:tab/>
      </w:r>
    </w:p>
    <w:p w14:paraId="2DE4AE2C" w14:textId="18F6A3D7" w:rsidR="00CB5F58" w:rsidRPr="00665309" w:rsidRDefault="0089643D" w:rsidP="006B6018">
      <w:pPr>
        <w:pStyle w:val="Ttulo1"/>
        <w:spacing w:before="184"/>
        <w:ind w:left="0"/>
        <w:jc w:val="both"/>
        <w:rPr>
          <w:lang w:val="es-CO"/>
        </w:rPr>
      </w:pPr>
      <w:r w:rsidRPr="00665309">
        <w:rPr>
          <w:color w:val="231F20"/>
          <w:lang w:val="es-CO"/>
        </w:rPr>
        <w:lastRenderedPageBreak/>
        <w:t>REVISIÓN DE LITERATURA</w:t>
      </w:r>
    </w:p>
    <w:p w14:paraId="38FA934B" w14:textId="77777777" w:rsidR="00CB5F58" w:rsidRPr="00665309" w:rsidRDefault="00CB5F58" w:rsidP="006B6018">
      <w:pPr>
        <w:pStyle w:val="Textoindependiente"/>
        <w:spacing w:before="4"/>
        <w:rPr>
          <w:rFonts w:ascii="Times New Roman"/>
          <w:b/>
          <w:lang w:val="es-CO"/>
        </w:rPr>
      </w:pPr>
    </w:p>
    <w:p w14:paraId="29C9714F" w14:textId="53D86A23" w:rsidR="00DD72AC" w:rsidRPr="00DD72AC" w:rsidRDefault="00DD72AC" w:rsidP="006B6018">
      <w:pPr>
        <w:jc w:val="both"/>
        <w:rPr>
          <w:lang w:val="es-CO"/>
        </w:rPr>
      </w:pPr>
      <w:r w:rsidRPr="00DD72AC">
        <w:rPr>
          <w:lang w:val="es-CO"/>
        </w:rPr>
        <w:t>La nueva enfermedad del COVID-19</w:t>
      </w:r>
      <w:r w:rsidR="00C5493C">
        <w:rPr>
          <w:lang w:val="es-CO"/>
        </w:rPr>
        <w:t xml:space="preserve"> </w:t>
      </w:r>
      <w:r w:rsidRPr="00DD72AC">
        <w:rPr>
          <w:lang w:val="es-CO"/>
        </w:rPr>
        <w:t>fue caracterizada como una pandemia global por la OMS, teniendo efectos importantes en el mercado de la salud y el sector farmacéutico en un horizonte temporal a corto y largo plazo (</w:t>
      </w:r>
      <w:proofErr w:type="spellStart"/>
      <w:r w:rsidRPr="00DD72AC">
        <w:rPr>
          <w:lang w:val="es-CO"/>
        </w:rPr>
        <w:t>Ayati</w:t>
      </w:r>
      <w:proofErr w:type="spellEnd"/>
      <w:r w:rsidRPr="00DD72AC">
        <w:rPr>
          <w:lang w:val="es-CO"/>
        </w:rPr>
        <w:t xml:space="preserve">, </w:t>
      </w:r>
      <w:proofErr w:type="spellStart"/>
      <w:r w:rsidRPr="00DD72AC">
        <w:rPr>
          <w:lang w:val="es-CO"/>
        </w:rPr>
        <w:t>Saiyarsarai</w:t>
      </w:r>
      <w:proofErr w:type="spellEnd"/>
      <w:r w:rsidRPr="00DD72AC">
        <w:rPr>
          <w:lang w:val="es-CO"/>
        </w:rPr>
        <w:t xml:space="preserve">, &amp; </w:t>
      </w:r>
      <w:proofErr w:type="spellStart"/>
      <w:r w:rsidRPr="00DD72AC">
        <w:rPr>
          <w:lang w:val="es-CO"/>
        </w:rPr>
        <w:t>Nikfar</w:t>
      </w:r>
      <w:proofErr w:type="spellEnd"/>
      <w:r w:rsidRPr="00DD72AC">
        <w:rPr>
          <w:lang w:val="es-CO"/>
        </w:rPr>
        <w:t>, 2020). Los impactos a corto plazo incluyen cambios en la demanda, revisiones de la regulación, cambios en los procesos de investigación y desarrollo y el cambio hacia la telecomunicación y la telemedicina. Además, la desaceleración del crecimiento de la industria, las demoras en la aprobación, el avance hacia la autosuficiencia en la cadena de suministro de producción farmacéutica y los cambios de tendencia en el consumo de productos del mercado de la salud junto con el dilema ético en el campo de la medicina sobre los pacientes que debían ser atendidos con prioridad, podrían anticiparse como impactos a largo plazo de la pandemia de COVID-19 sobre el sector farmacéutico tanto a nivel mundial como local (</w:t>
      </w:r>
      <w:proofErr w:type="spellStart"/>
      <w:r w:rsidRPr="00DD72AC">
        <w:rPr>
          <w:lang w:val="es-CO"/>
        </w:rPr>
        <w:t>Ayati</w:t>
      </w:r>
      <w:proofErr w:type="spellEnd"/>
      <w:r w:rsidRPr="00DD72AC">
        <w:rPr>
          <w:lang w:val="es-CO"/>
        </w:rPr>
        <w:t xml:space="preserve">, </w:t>
      </w:r>
      <w:proofErr w:type="spellStart"/>
      <w:r w:rsidRPr="00DD72AC">
        <w:rPr>
          <w:lang w:val="es-CO"/>
        </w:rPr>
        <w:t>Saiyarsarai</w:t>
      </w:r>
      <w:proofErr w:type="spellEnd"/>
      <w:r w:rsidRPr="00DD72AC">
        <w:rPr>
          <w:lang w:val="es-CO"/>
        </w:rPr>
        <w:t xml:space="preserve">, &amp; </w:t>
      </w:r>
      <w:proofErr w:type="spellStart"/>
      <w:r w:rsidRPr="00DD72AC">
        <w:rPr>
          <w:lang w:val="es-CO"/>
        </w:rPr>
        <w:t>Nikfar</w:t>
      </w:r>
      <w:proofErr w:type="spellEnd"/>
      <w:r w:rsidRPr="00DD72AC">
        <w:rPr>
          <w:lang w:val="es-CO"/>
        </w:rPr>
        <w:t>, 2020)</w:t>
      </w:r>
    </w:p>
    <w:p w14:paraId="339DDE88" w14:textId="77777777" w:rsidR="00DD72AC" w:rsidRPr="00DD72AC" w:rsidRDefault="00DD72AC" w:rsidP="006B6018">
      <w:pPr>
        <w:jc w:val="both"/>
        <w:rPr>
          <w:lang w:val="es-CO"/>
        </w:rPr>
      </w:pPr>
      <w:r w:rsidRPr="00DD72AC">
        <w:rPr>
          <w:lang w:val="es-CO"/>
        </w:rPr>
        <w:t>Un impacto del sector es el aumento de la demanda de medicamentos recetados, vacunas y dispositivos médicos. Esto puede verse como uno de los principales efectos a corto plazo de la epidemia. Además, los cambios en la demanda, la escasez de suministros, la compra y almacenamiento de pánico, los cambios de regulación y el cambio de comunicación y promociones a interacciones remotas a través de la tecnología y los cambios en los procesos de investigación y desarrollo (I + D) pueden verse como impactos a corto plazo de COVID-19 en el mercado de la salud. En el caso de la demanda inducida y la compra de pánico de medicamentos caseros orales, especialmente para enfermedades crónicas, sumado a las inconsistencias en la cadena de suministro, el aumento de la hospitalización y la mayor demanda de asignación de pacientes a ventiladores, contribuyen a la escasez de medicamentos recetados relacionados. Esto también afecta la forma en que la farmacia prepara o dispensa un medicamento o influye en la atención del paciente cuando los prescriptores deben usar un agente alternativo (</w:t>
      </w:r>
      <w:proofErr w:type="spellStart"/>
      <w:r w:rsidRPr="00DD72AC">
        <w:rPr>
          <w:lang w:val="es-CO"/>
        </w:rPr>
        <w:t>Zhu</w:t>
      </w:r>
      <w:proofErr w:type="spellEnd"/>
      <w:r w:rsidRPr="00DD72AC">
        <w:rPr>
          <w:lang w:val="es-CO"/>
        </w:rPr>
        <w:t xml:space="preserve">, G., </w:t>
      </w:r>
      <w:proofErr w:type="spellStart"/>
      <w:r w:rsidRPr="00DD72AC">
        <w:rPr>
          <w:lang w:val="es-CO"/>
        </w:rPr>
        <w:t>Chou</w:t>
      </w:r>
      <w:proofErr w:type="spellEnd"/>
      <w:r w:rsidRPr="00DD72AC">
        <w:rPr>
          <w:lang w:val="es-CO"/>
        </w:rPr>
        <w:t xml:space="preserve">, M. C., &amp; </w:t>
      </w:r>
      <w:proofErr w:type="spellStart"/>
      <w:r w:rsidRPr="00DD72AC">
        <w:rPr>
          <w:lang w:val="es-CO"/>
        </w:rPr>
        <w:t>Tsai</w:t>
      </w:r>
      <w:proofErr w:type="spellEnd"/>
      <w:r w:rsidRPr="00DD72AC">
        <w:rPr>
          <w:lang w:val="es-CO"/>
        </w:rPr>
        <w:t xml:space="preserve">, C. W, 2020). </w:t>
      </w:r>
    </w:p>
    <w:p w14:paraId="4A6ED601" w14:textId="77777777" w:rsidR="00DD72AC" w:rsidRPr="00DD72AC" w:rsidRDefault="00DD72AC" w:rsidP="006B6018">
      <w:pPr>
        <w:jc w:val="both"/>
        <w:rPr>
          <w:lang w:val="es-CO"/>
        </w:rPr>
      </w:pPr>
      <w:r w:rsidRPr="00DD72AC">
        <w:rPr>
          <w:lang w:val="es-CO"/>
        </w:rPr>
        <w:t xml:space="preserve"> A nivel mundial, el impacto sobre la escasez de medicamentos se diferenció según el nivel de acceso a los medicamentos, el tipo de venta minorista y hospitalaria y la clase de medicamento. Por ejemplo, el uso de medicamentos que actualmente se están investigando en ensayos pero que aún no han sido aprobados o los denominados tratamientos en investigación, se había duplicado. Los medicamentos utilizados en los hospitales para el COVID-19, incluidos los tratamientos respiratorios, los sedantes y los tratamientos para el dolor, habían experimentado un aumento del 100% al 700% desde principios de enero de 2020 (</w:t>
      </w:r>
      <w:proofErr w:type="spellStart"/>
      <w:r w:rsidRPr="00DD72AC">
        <w:rPr>
          <w:lang w:val="es-CO"/>
        </w:rPr>
        <w:t>Aitken</w:t>
      </w:r>
      <w:proofErr w:type="spellEnd"/>
      <w:r w:rsidRPr="00DD72AC">
        <w:rPr>
          <w:lang w:val="es-CO"/>
        </w:rPr>
        <w:t xml:space="preserve"> &amp; </w:t>
      </w:r>
      <w:proofErr w:type="spellStart"/>
      <w:r w:rsidRPr="00DD72AC">
        <w:rPr>
          <w:lang w:val="es-CO"/>
        </w:rPr>
        <w:t>Kleinrock</w:t>
      </w:r>
      <w:proofErr w:type="spellEnd"/>
      <w:r w:rsidRPr="00DD72AC">
        <w:rPr>
          <w:lang w:val="es-CO"/>
        </w:rPr>
        <w:t xml:space="preserve"> , s.f.). Una de las explicaciones es el elevado stock de materias primas, lo que se justifica por las incertidumbres del mercado debido a los factores económicos y políticos, lo que lleva a las empresas a un exceso de existencias. La otra razón fue la asignación de divisas para la importación de medicamentos requeridos por COVID-19, por parte de los gobiernos. </w:t>
      </w:r>
    </w:p>
    <w:p w14:paraId="1914D2F6" w14:textId="77777777" w:rsidR="00DD72AC" w:rsidRPr="00DD72AC" w:rsidRDefault="00DD72AC" w:rsidP="006B6018">
      <w:pPr>
        <w:jc w:val="both"/>
        <w:rPr>
          <w:lang w:val="es-CO"/>
        </w:rPr>
      </w:pPr>
      <w:r w:rsidRPr="00DD72AC">
        <w:rPr>
          <w:lang w:val="es-CO"/>
        </w:rPr>
        <w:t xml:space="preserve">Esta escasez también afectó el mercado de la salud de dispositivos médicos y equipo de protección personal (EPP), que incluye gafas y viseras protectoras, equipo de protección bucal y nasal, ropa y guantes de protección, lo que hizo que los países legislaran regulaciones al respecto, tales como la facilitación de la entrada en el mercado y los cambios de restricciones a la exportación (UE, 2020). Otra buena práctica fue acelerar el proceso de emisión de licencias de emergencia para suministros de equipos médicos, enviándolos al sistema de comunicación en línea y recibiendo la aprobación inicial. </w:t>
      </w:r>
    </w:p>
    <w:p w14:paraId="1686DB6B" w14:textId="77777777" w:rsidR="00DD72AC" w:rsidRPr="00DD72AC" w:rsidRDefault="00DD72AC" w:rsidP="006B6018">
      <w:pPr>
        <w:jc w:val="both"/>
        <w:rPr>
          <w:lang w:val="es-CO"/>
        </w:rPr>
      </w:pPr>
      <w:r w:rsidRPr="00DD72AC">
        <w:rPr>
          <w:lang w:val="es-CO"/>
        </w:rPr>
        <w:lastRenderedPageBreak/>
        <w:t xml:space="preserve">Otro impacto es la demanda inducida y compra por pánico por el público para almacenar medicamentos. En Australia, una regulación de existencias de un mes para la dispensación de medicamentos recetados está manejando la situación de las compras de pánico (TGA, 2020). En Alemania, se publicó una orden de asignación sobre el almacenamiento y el suministro impulsado por la demanda de medicamentos humanos, en marzo de 2020; la orden solicitaba a las empresas farmacéuticas y a los mayoristas que no suministraran medicamentos más allá de la habitual demanda (Instituto Federal Alemán de Medicamentos y Productos Sanitarios, 2020). </w:t>
      </w:r>
    </w:p>
    <w:p w14:paraId="5F538C5C" w14:textId="2CB75253" w:rsidR="00DD72AC" w:rsidRPr="00DD72AC" w:rsidRDefault="006B6018" w:rsidP="006B6018">
      <w:pPr>
        <w:jc w:val="both"/>
        <w:rPr>
          <w:lang w:val="es-CO"/>
        </w:rPr>
      </w:pPr>
      <w:r>
        <w:rPr>
          <w:lang w:val="es-CO"/>
        </w:rPr>
        <w:t xml:space="preserve">El </w:t>
      </w:r>
      <w:r w:rsidR="00DD72AC" w:rsidRPr="00DD72AC">
        <w:rPr>
          <w:lang w:val="es-CO"/>
        </w:rPr>
        <w:t xml:space="preserve">impacto a corto plazo </w:t>
      </w:r>
      <w:r>
        <w:rPr>
          <w:lang w:val="es-CO"/>
        </w:rPr>
        <w:t xml:space="preserve">se presentó en el </w:t>
      </w:r>
      <w:r w:rsidR="00DD72AC" w:rsidRPr="00DD72AC">
        <w:rPr>
          <w:lang w:val="es-CO"/>
        </w:rPr>
        <w:t xml:space="preserve">cambio de la comunicación y las promociones a interacciones remotas a través de la telecomunicación y la </w:t>
      </w:r>
      <w:proofErr w:type="spellStart"/>
      <w:r w:rsidR="00DD72AC" w:rsidRPr="00DD72AC">
        <w:rPr>
          <w:lang w:val="es-CO"/>
        </w:rPr>
        <w:t>telesalud</w:t>
      </w:r>
      <w:proofErr w:type="spellEnd"/>
      <w:r w:rsidR="00DD72AC" w:rsidRPr="00DD72AC">
        <w:rPr>
          <w:lang w:val="es-CO"/>
        </w:rPr>
        <w:t>, debido a las precauciones de distanciamiento social, el marketing y las promociones de productos para el cuidado de la salud a los proveedores que se están cambiando hacia interacciones y telecomunicaciones remotas.</w:t>
      </w:r>
    </w:p>
    <w:p w14:paraId="233CA03B" w14:textId="77777777" w:rsidR="00DD72AC" w:rsidRPr="00DD72AC" w:rsidRDefault="00DD72AC" w:rsidP="006B6018">
      <w:pPr>
        <w:jc w:val="both"/>
        <w:rPr>
          <w:lang w:val="es-CO"/>
        </w:rPr>
      </w:pPr>
      <w:r w:rsidRPr="00DD72AC">
        <w:rPr>
          <w:lang w:val="es-CO"/>
        </w:rPr>
        <w:t>En cuanto al largo plazo, se presentaron aprobaciones retrasadas para productos farmacéuticos no relacionados con COVID debido a varios meses de aplazamientos de revisión de solicitudes por parte de las agencias reguladoras durante aproximadamente un mes. También, la posible escasez debida a las prohibiciones de exportación en India y China, hizo que los gobiernos de muchos países consideraran la autosuficiencia en la cadena de suministro y anunciaran regulaciones para evitar la escasez en caso de crisis (</w:t>
      </w:r>
      <w:proofErr w:type="spellStart"/>
      <w:r w:rsidRPr="00DD72AC">
        <w:rPr>
          <w:lang w:val="es-CO"/>
        </w:rPr>
        <w:t>Wardell</w:t>
      </w:r>
      <w:proofErr w:type="spellEnd"/>
      <w:r w:rsidRPr="00DD72AC">
        <w:rPr>
          <w:lang w:val="es-CO"/>
        </w:rPr>
        <w:t>, 2020). Por ejemplo, las inversiones extranjeras, especialmente las que afectan al mercado de la salud, fueron sometidas a evaluaciones de riesgo para evitar cualquier impacto perjudicial en la capacidad para cubrir las necesidades sanitarias de sus ciudadanos (UE , 2020).</w:t>
      </w:r>
    </w:p>
    <w:p w14:paraId="7D2AE91F" w14:textId="77777777" w:rsidR="00DD72AC" w:rsidRPr="00DD72AC" w:rsidRDefault="00DD72AC" w:rsidP="006B6018">
      <w:pPr>
        <w:jc w:val="both"/>
        <w:rPr>
          <w:lang w:val="es-CO"/>
        </w:rPr>
      </w:pPr>
      <w:r w:rsidRPr="00DD72AC">
        <w:rPr>
          <w:lang w:val="es-CO"/>
        </w:rPr>
        <w:t xml:space="preserve">Además, se presentaron cambios en la tendencia y hábitos de consumo en productos relacionados con la salud y la renovación de recetas, especialmente en áreas terapéuticas de enfermedades crónicas; esto puede verse afectado aún más por la telemedicina emergente. </w:t>
      </w:r>
    </w:p>
    <w:p w14:paraId="723E53C1" w14:textId="77777777" w:rsidR="00DD72AC" w:rsidRPr="00DD72AC" w:rsidRDefault="00DD72AC" w:rsidP="006B6018">
      <w:pPr>
        <w:jc w:val="both"/>
        <w:rPr>
          <w:lang w:val="es-CO"/>
        </w:rPr>
      </w:pPr>
      <w:r w:rsidRPr="00DD72AC">
        <w:rPr>
          <w:lang w:val="es-CO"/>
        </w:rPr>
        <w:t xml:space="preserve">A raíz de la pandemia y hasta la actualidad, el público se preocupa por el mantenimiento de la higiene personal, utilizando principalmente protección nasal / bucal, material </w:t>
      </w:r>
      <w:proofErr w:type="spellStart"/>
      <w:r w:rsidRPr="00DD72AC">
        <w:rPr>
          <w:lang w:val="es-CO"/>
        </w:rPr>
        <w:t>antiinfeccioso</w:t>
      </w:r>
      <w:proofErr w:type="spellEnd"/>
      <w:r w:rsidRPr="00DD72AC">
        <w:rPr>
          <w:lang w:val="es-CO"/>
        </w:rPr>
        <w:t xml:space="preserve"> para el medio ambiente y ropa y desinfectantes de manos. Debido al período prolongado de la pandemia, este consumo puede permanecer en actos de comportamiento del público, a nivel mundial y local.</w:t>
      </w:r>
    </w:p>
    <w:p w14:paraId="5C1FF8F0" w14:textId="77777777" w:rsidR="00DD72AC" w:rsidRPr="00DD72AC" w:rsidRDefault="00DD72AC" w:rsidP="006B6018">
      <w:pPr>
        <w:jc w:val="both"/>
        <w:rPr>
          <w:lang w:val="es-CO"/>
        </w:rPr>
      </w:pPr>
      <w:r w:rsidRPr="00DD72AC">
        <w:rPr>
          <w:lang w:val="es-CO"/>
        </w:rPr>
        <w:t>En cuanto a las comercializadoras, cuyo fin es distribuir los productos de forma rápida y eficaz desde los centros de distribución hasta las tiendas minoristas, se enfrentaron limitaciones de capacidad y problemas de exceso de demanda debido a circunstancias cambiantes. La cadena de suministro ha sido diseñada para funcionar en un entorno estable y controlado para mejorar la eficiencia. Un cambio repentino en la oferta y la demanda hace que sea impredecible y cause interrupciones de la cadena de suministro (Smith, 2006).</w:t>
      </w:r>
    </w:p>
    <w:p w14:paraId="519E09B2" w14:textId="77777777" w:rsidR="00DD72AC" w:rsidRPr="00DD72AC" w:rsidRDefault="00DD72AC" w:rsidP="006B6018">
      <w:pPr>
        <w:jc w:val="both"/>
        <w:rPr>
          <w:lang w:val="es-CO"/>
        </w:rPr>
      </w:pPr>
      <w:r w:rsidRPr="00DD72AC">
        <w:rPr>
          <w:lang w:val="es-CO"/>
        </w:rPr>
        <w:t xml:space="preserve"> Otros impactos fueron el poco apoyo del gobierno y falta de incentivos, dado que los socios corren el riesgo de un exceso de producción y una demanda incierta. No hay ningún contrato de pérdida y participación en los costos para proporcionar incentivos (</w:t>
      </w:r>
      <w:proofErr w:type="spellStart"/>
      <w:r w:rsidRPr="00DD72AC">
        <w:rPr>
          <w:lang w:val="es-CO"/>
        </w:rPr>
        <w:t>Chick</w:t>
      </w:r>
      <w:proofErr w:type="spellEnd"/>
      <w:r w:rsidRPr="00DD72AC">
        <w:rPr>
          <w:lang w:val="es-CO"/>
        </w:rPr>
        <w:t xml:space="preserve"> , Mamani , &amp; </w:t>
      </w:r>
      <w:proofErr w:type="spellStart"/>
      <w:r w:rsidRPr="00DD72AC">
        <w:rPr>
          <w:lang w:val="es-CO"/>
        </w:rPr>
        <w:t>Simchi</w:t>
      </w:r>
      <w:proofErr w:type="spellEnd"/>
      <w:r w:rsidRPr="00DD72AC">
        <w:rPr>
          <w:lang w:val="es-CO"/>
        </w:rPr>
        <w:t>-Levi. , 2008). Además, se ha perdido la confianza debido a la competencia, la integridad y la mala interpretación de las necesidades de los socios en un entorno incierto que afecta el suministro y la fabricación de bienes, problemas de coordinación e intercambio de información y la falta de infraestructura dado que el espacio de almacenamiento no es flexible (</w:t>
      </w:r>
      <w:proofErr w:type="spellStart"/>
      <w:r w:rsidRPr="00DD72AC">
        <w:rPr>
          <w:lang w:val="es-CO"/>
        </w:rPr>
        <w:t>Mohan</w:t>
      </w:r>
      <w:proofErr w:type="spellEnd"/>
      <w:r w:rsidRPr="00DD72AC">
        <w:rPr>
          <w:lang w:val="es-CO"/>
        </w:rPr>
        <w:t xml:space="preserve"> , </w:t>
      </w:r>
      <w:proofErr w:type="spellStart"/>
      <w:r w:rsidRPr="00DD72AC">
        <w:rPr>
          <w:lang w:val="es-CO"/>
        </w:rPr>
        <w:t>Viswanadham</w:t>
      </w:r>
      <w:proofErr w:type="spellEnd"/>
      <w:r w:rsidRPr="00DD72AC">
        <w:rPr>
          <w:lang w:val="es-CO"/>
        </w:rPr>
        <w:t xml:space="preserve"> , &amp; </w:t>
      </w:r>
      <w:proofErr w:type="spellStart"/>
      <w:r w:rsidRPr="00DD72AC">
        <w:rPr>
          <w:lang w:val="es-CO"/>
        </w:rPr>
        <w:t>Trikha</w:t>
      </w:r>
      <w:proofErr w:type="spellEnd"/>
      <w:r w:rsidRPr="00DD72AC">
        <w:rPr>
          <w:lang w:val="es-CO"/>
        </w:rPr>
        <w:t xml:space="preserve">, 2009). Otros impactos detectados están relacionados con </w:t>
      </w:r>
      <w:r w:rsidRPr="00DD72AC">
        <w:rPr>
          <w:lang w:val="es-CO"/>
        </w:rPr>
        <w:lastRenderedPageBreak/>
        <w:t>el manejo de la seguridad del personal y los materiales, la mano de obra vinculada al centro de salud, la logística y el ejército, que siempre están bajo amenaza de infección (</w:t>
      </w:r>
      <w:proofErr w:type="spellStart"/>
      <w:r w:rsidRPr="00DD72AC">
        <w:rPr>
          <w:lang w:val="es-CO"/>
        </w:rPr>
        <w:t>Vybornova</w:t>
      </w:r>
      <w:proofErr w:type="spellEnd"/>
      <w:r w:rsidRPr="00DD72AC">
        <w:rPr>
          <w:lang w:val="es-CO"/>
        </w:rPr>
        <w:t xml:space="preserve"> &amp; Gala., 2016). Adicionalmente, el retraso en el suministro de lo esencial, el cierre y los controles más estrictos para hacer frente a la epidemia, provocaron una grave interrupción de los suministros, en particular los que se consideraban necesarios, (</w:t>
      </w:r>
      <w:proofErr w:type="spellStart"/>
      <w:r w:rsidRPr="00DD72AC">
        <w:rPr>
          <w:lang w:val="es-CO"/>
        </w:rPr>
        <w:t>Khojasteh</w:t>
      </w:r>
      <w:proofErr w:type="spellEnd"/>
      <w:r w:rsidRPr="00DD72AC">
        <w:rPr>
          <w:lang w:val="es-CO"/>
        </w:rPr>
        <w:t>, 2018); asimismo, se presentó reducción de mano de obra debido a las políticas gubernamentales y la falta de voluntad para trabajar en estas condiciones, lo que crea escasez de trabajadores que probablemente perdure en el largo plazo (</w:t>
      </w:r>
      <w:proofErr w:type="spellStart"/>
      <w:r w:rsidRPr="00DD72AC">
        <w:rPr>
          <w:lang w:val="es-CO"/>
        </w:rPr>
        <w:t>Kumar</w:t>
      </w:r>
      <w:proofErr w:type="spellEnd"/>
      <w:r w:rsidRPr="00DD72AC">
        <w:rPr>
          <w:lang w:val="es-CO"/>
        </w:rPr>
        <w:t xml:space="preserve"> &amp; </w:t>
      </w:r>
      <w:proofErr w:type="spellStart"/>
      <w:r w:rsidRPr="00DD72AC">
        <w:rPr>
          <w:lang w:val="es-CO"/>
        </w:rPr>
        <w:t>Chandra</w:t>
      </w:r>
      <w:proofErr w:type="spellEnd"/>
      <w:r w:rsidRPr="00DD72AC">
        <w:rPr>
          <w:lang w:val="es-CO"/>
        </w:rPr>
        <w:t>., 2010).</w:t>
      </w:r>
    </w:p>
    <w:p w14:paraId="36E6CAD4" w14:textId="77777777" w:rsidR="00DD72AC" w:rsidRPr="00DD72AC" w:rsidRDefault="00DD72AC" w:rsidP="006B6018">
      <w:pPr>
        <w:jc w:val="both"/>
        <w:rPr>
          <w:lang w:val="es-CO"/>
        </w:rPr>
      </w:pPr>
      <w:r w:rsidRPr="00DD72AC">
        <w:rPr>
          <w:lang w:val="es-CO"/>
        </w:rPr>
        <w:t>Otros desafíos son la capacidad de satisfacer la demanda de supervivencia durante condiciones inciertas, la seguridad de los empleados que están en contacto directo con los consumidores, la disposición de los dispositivos de desinfección o la desinfección adecuada en la tienda, la capacidad de distribución y transporte debido a recursos y acceso limitados. También, se han creado retos relacionados con la escasez de mano de obra debido a la migración de trabajadores a su ciudad natal, las pautas gubernamentales para reducir el contagio de coronavirus y el miedo a la infección. El comportamiento de compra de los consumidores ha cambiado drásticamente, ahora se centra en accesorios médicos y artículos de uso diario esenciales (</w:t>
      </w:r>
      <w:proofErr w:type="spellStart"/>
      <w:r w:rsidRPr="00DD72AC">
        <w:rPr>
          <w:lang w:val="es-CO"/>
        </w:rPr>
        <w:t>Goldberg</w:t>
      </w:r>
      <w:proofErr w:type="spellEnd"/>
      <w:r w:rsidRPr="00DD72AC">
        <w:rPr>
          <w:lang w:val="es-CO"/>
        </w:rPr>
        <w:t xml:space="preserve">, 2020). </w:t>
      </w:r>
    </w:p>
    <w:p w14:paraId="4F0006B3" w14:textId="77777777" w:rsidR="00DD72AC" w:rsidRPr="00DD72AC" w:rsidRDefault="00DD72AC" w:rsidP="006B6018">
      <w:pPr>
        <w:jc w:val="both"/>
        <w:rPr>
          <w:lang w:val="es-CO"/>
        </w:rPr>
      </w:pPr>
      <w:r w:rsidRPr="00DD72AC">
        <w:rPr>
          <w:lang w:val="es-CO"/>
        </w:rPr>
        <w:t>El almacenamiento de estos productos está creando una presión innecesaria (Baggio, 2020). Se presentó mayor tiempo de entrega, respuesta lenta a los cambios del mercado, sin embargo, mejorar la flexibilidad es costoso; la organización ha estado luchando por encontrar el punto de equilibrio entre flexibilidad e incertidumbre. Otro desafío son los problemas importantes que generan confianza por la falta de visibilidad y el exceso de información, sugiriéndose la implementación de la cadena de bloques y las integraciones de sistemas que pueden verificar los productos mediante el rastreo en línea, según la ubicación del punto de acceso del coronavirus (</w:t>
      </w:r>
      <w:proofErr w:type="spellStart"/>
      <w:r w:rsidRPr="00DD72AC">
        <w:rPr>
          <w:lang w:val="es-CO"/>
        </w:rPr>
        <w:t>Tumaini</w:t>
      </w:r>
      <w:proofErr w:type="spellEnd"/>
      <w:r w:rsidRPr="00DD72AC">
        <w:rPr>
          <w:lang w:val="es-CO"/>
        </w:rPr>
        <w:t xml:space="preserve"> </w:t>
      </w:r>
      <w:proofErr w:type="spellStart"/>
      <w:r w:rsidRPr="00DD72AC">
        <w:rPr>
          <w:lang w:val="es-CO"/>
        </w:rPr>
        <w:t>Mujuni</w:t>
      </w:r>
      <w:proofErr w:type="spellEnd"/>
      <w:r w:rsidRPr="00DD72AC">
        <w:rPr>
          <w:lang w:val="es-CO"/>
        </w:rPr>
        <w:t xml:space="preserve"> </w:t>
      </w:r>
      <w:proofErr w:type="spellStart"/>
      <w:r w:rsidRPr="00DD72AC">
        <w:rPr>
          <w:lang w:val="es-CO"/>
        </w:rPr>
        <w:t>Katunzi</w:t>
      </w:r>
      <w:proofErr w:type="spellEnd"/>
      <w:r w:rsidRPr="00DD72AC">
        <w:rPr>
          <w:lang w:val="es-CO"/>
        </w:rPr>
        <w:t xml:space="preserve">, 2020).  </w:t>
      </w:r>
    </w:p>
    <w:p w14:paraId="4F0DD924" w14:textId="77777777" w:rsidR="00DD72AC" w:rsidRPr="00DD72AC" w:rsidRDefault="00DD72AC" w:rsidP="006B6018">
      <w:pPr>
        <w:jc w:val="both"/>
        <w:rPr>
          <w:lang w:val="es-CO"/>
        </w:rPr>
      </w:pPr>
      <w:r w:rsidRPr="00DD72AC">
        <w:rPr>
          <w:lang w:val="es-CO"/>
        </w:rPr>
        <w:t xml:space="preserve">Algunas buenas prácticas que se ha considerado para la mejora de la flexibilidad es el análisis de </w:t>
      </w:r>
      <w:proofErr w:type="spellStart"/>
      <w:r w:rsidRPr="00DD72AC">
        <w:rPr>
          <w:lang w:val="es-CO"/>
        </w:rPr>
        <w:t>macrodatos</w:t>
      </w:r>
      <w:proofErr w:type="spellEnd"/>
      <w:r w:rsidRPr="00DD72AC">
        <w:rPr>
          <w:lang w:val="es-CO"/>
        </w:rPr>
        <w:t xml:space="preserve">, en cuanto a la formación de contratos o incentivos mediante la participación de todos los actores y organismos gubernamentales, donde el </w:t>
      </w:r>
      <w:proofErr w:type="spellStart"/>
      <w:r w:rsidRPr="00DD72AC">
        <w:rPr>
          <w:lang w:val="es-CO"/>
        </w:rPr>
        <w:t>blockchain</w:t>
      </w:r>
      <w:proofErr w:type="spellEnd"/>
      <w:r w:rsidRPr="00DD72AC">
        <w:rPr>
          <w:lang w:val="es-CO"/>
        </w:rPr>
        <w:t xml:space="preserve"> se convierte en una tecnología transparente. En un brote epidémico, puede ser beneficioso rastrear el flujo de bienes a través de esta tecnología. El desarrollo de un marco integrado habilitado por </w:t>
      </w:r>
      <w:proofErr w:type="spellStart"/>
      <w:r w:rsidRPr="00DD72AC">
        <w:rPr>
          <w:lang w:val="es-CO"/>
        </w:rPr>
        <w:t>blockchain</w:t>
      </w:r>
      <w:proofErr w:type="spellEnd"/>
      <w:r w:rsidRPr="00DD72AC">
        <w:rPr>
          <w:lang w:val="es-CO"/>
        </w:rPr>
        <w:t xml:space="preserve"> se puede utilizar para la entrega a domicilio (</w:t>
      </w:r>
      <w:proofErr w:type="spellStart"/>
      <w:r w:rsidRPr="00DD72AC">
        <w:rPr>
          <w:lang w:val="es-CO"/>
        </w:rPr>
        <w:t>Dasaklis</w:t>
      </w:r>
      <w:proofErr w:type="spellEnd"/>
      <w:r w:rsidRPr="00DD72AC">
        <w:rPr>
          <w:lang w:val="es-CO"/>
        </w:rPr>
        <w:t xml:space="preserve">, </w:t>
      </w:r>
      <w:proofErr w:type="spellStart"/>
      <w:r w:rsidRPr="00DD72AC">
        <w:rPr>
          <w:lang w:val="es-CO"/>
        </w:rPr>
        <w:t>Pappis</w:t>
      </w:r>
      <w:proofErr w:type="spellEnd"/>
      <w:r w:rsidRPr="00DD72AC">
        <w:rPr>
          <w:lang w:val="es-CO"/>
        </w:rPr>
        <w:t xml:space="preserve"> , &amp; </w:t>
      </w:r>
      <w:proofErr w:type="spellStart"/>
      <w:r w:rsidRPr="00DD72AC">
        <w:rPr>
          <w:lang w:val="es-CO"/>
        </w:rPr>
        <w:t>Rachaniotis</w:t>
      </w:r>
      <w:proofErr w:type="spellEnd"/>
      <w:r w:rsidRPr="00DD72AC">
        <w:rPr>
          <w:lang w:val="es-CO"/>
        </w:rPr>
        <w:t xml:space="preserve">, 2012). </w:t>
      </w:r>
    </w:p>
    <w:p w14:paraId="61502B4B" w14:textId="77777777" w:rsidR="00DD72AC" w:rsidRPr="00DD72AC" w:rsidRDefault="00DD72AC" w:rsidP="006B6018">
      <w:pPr>
        <w:jc w:val="both"/>
        <w:rPr>
          <w:lang w:val="es-CO"/>
        </w:rPr>
      </w:pPr>
      <w:r w:rsidRPr="00DD72AC">
        <w:rPr>
          <w:lang w:val="es-CO"/>
        </w:rPr>
        <w:t>Debido a la pandemia, se generó la necesidad de un sistema integrado basado en la nube con software como WMS, que es un ERP para administrar el inventario médico y mejorar la visibilidad, el uso del modelo cliente-servidor para permitir a quién acceder mientras que la herramienta de gestión de inventario integrada con acceso a datos en tiempo real proporciona la forma correcta de asignar los recursos para una coordinación eficiente, crecimiento tecnológico y reducción de la corrupción y la explotación de recursos (</w:t>
      </w:r>
      <w:proofErr w:type="spellStart"/>
      <w:r w:rsidRPr="00DD72AC">
        <w:rPr>
          <w:lang w:val="es-CO"/>
        </w:rPr>
        <w:t>Raut</w:t>
      </w:r>
      <w:proofErr w:type="spellEnd"/>
      <w:r w:rsidRPr="00DD72AC">
        <w:rPr>
          <w:lang w:val="es-CO"/>
        </w:rPr>
        <w:t xml:space="preserve"> , </w:t>
      </w:r>
      <w:proofErr w:type="spellStart"/>
      <w:r w:rsidRPr="00DD72AC">
        <w:rPr>
          <w:lang w:val="es-CO"/>
        </w:rPr>
        <w:t>Priyadarshinee</w:t>
      </w:r>
      <w:proofErr w:type="spellEnd"/>
      <w:r w:rsidRPr="00DD72AC">
        <w:rPr>
          <w:lang w:val="es-CO"/>
        </w:rPr>
        <w:t xml:space="preserve"> , &amp; </w:t>
      </w:r>
      <w:proofErr w:type="spellStart"/>
      <w:r w:rsidRPr="00DD72AC">
        <w:rPr>
          <w:lang w:val="es-CO"/>
        </w:rPr>
        <w:t>Gardas</w:t>
      </w:r>
      <w:proofErr w:type="spellEnd"/>
      <w:r w:rsidRPr="00DD72AC">
        <w:rPr>
          <w:lang w:val="es-CO"/>
        </w:rPr>
        <w:t xml:space="preserve"> , 2018).</w:t>
      </w:r>
    </w:p>
    <w:p w14:paraId="599E99AE" w14:textId="77777777" w:rsidR="00DD72AC" w:rsidRPr="00DD72AC" w:rsidRDefault="00DD72AC" w:rsidP="006B6018">
      <w:pPr>
        <w:jc w:val="both"/>
        <w:rPr>
          <w:lang w:val="es-CO"/>
        </w:rPr>
      </w:pPr>
      <w:proofErr w:type="spellStart"/>
      <w:r w:rsidRPr="00DD72AC">
        <w:rPr>
          <w:lang w:val="es-CO"/>
        </w:rPr>
        <w:t>Koshta</w:t>
      </w:r>
      <w:proofErr w:type="spellEnd"/>
      <w:r w:rsidRPr="00DD72AC">
        <w:rPr>
          <w:lang w:val="es-CO"/>
        </w:rPr>
        <w:t xml:space="preserve">, </w:t>
      </w:r>
      <w:proofErr w:type="spellStart"/>
      <w:r w:rsidRPr="00DD72AC">
        <w:rPr>
          <w:lang w:val="es-CO"/>
        </w:rPr>
        <w:t>Devi</w:t>
      </w:r>
      <w:proofErr w:type="spellEnd"/>
      <w:r w:rsidRPr="00DD72AC">
        <w:rPr>
          <w:lang w:val="es-CO"/>
        </w:rPr>
        <w:t xml:space="preserve"> y </w:t>
      </w:r>
      <w:proofErr w:type="spellStart"/>
      <w:r w:rsidRPr="00DD72AC">
        <w:rPr>
          <w:lang w:val="es-CO"/>
        </w:rPr>
        <w:t>Patra</w:t>
      </w:r>
      <w:proofErr w:type="spellEnd"/>
      <w:r w:rsidRPr="00DD72AC">
        <w:rPr>
          <w:lang w:val="es-CO"/>
        </w:rPr>
        <w:t xml:space="preserve"> (2021) estudian la implementación de </w:t>
      </w:r>
      <w:proofErr w:type="spellStart"/>
      <w:r w:rsidRPr="00DD72AC">
        <w:rPr>
          <w:lang w:val="es-CO"/>
        </w:rPr>
        <w:t>bots</w:t>
      </w:r>
      <w:proofErr w:type="spellEnd"/>
      <w:r w:rsidRPr="00DD72AC">
        <w:rPr>
          <w:lang w:val="es-CO"/>
        </w:rPr>
        <w:t xml:space="preserve"> aéreos para impactar el sector farmacéutico y médico para garantizar la entrega oportuna de la muestra de prueba a los laboratorios de prueba,  también para ayudar a monitorear y hacer cumplir la ley y para la entrega de medicamentos. Los </w:t>
      </w:r>
      <w:proofErr w:type="spellStart"/>
      <w:r w:rsidRPr="00DD72AC">
        <w:rPr>
          <w:lang w:val="es-CO"/>
        </w:rPr>
        <w:t>bots</w:t>
      </w:r>
      <w:proofErr w:type="spellEnd"/>
      <w:r w:rsidRPr="00DD72AC">
        <w:rPr>
          <w:lang w:val="es-CO"/>
        </w:rPr>
        <w:t xml:space="preserve"> aéreos equipados con cámaras podrían usarse con fines de trazabilidad o equipados con altavoces para hacer los anuncios necesarios. En este sentido </w:t>
      </w:r>
      <w:r w:rsidRPr="00DD72AC">
        <w:rPr>
          <w:lang w:val="es-CO"/>
        </w:rPr>
        <w:lastRenderedPageBreak/>
        <w:t xml:space="preserve">casos para las cadenas de suministro eficientes de alimentos y atención médica esta tecnología garantiza la disponibilidad de alimentos y artículos médicos esenciales en las puertas de los consumidores para limitar sus visitas a las tiendas minoristas. Si bien la administración efectiva debe garantizar que no haya reuniones públicas ni delitos, y que las personas sigan estrictamente el distanciamiento social. Los drones son una opción viable para mejorar la resiliencia y la eficiencia de estas cadenas de suministro. En el artículo proponen diversas aplicaciones de los </w:t>
      </w:r>
      <w:proofErr w:type="spellStart"/>
      <w:r w:rsidRPr="00DD72AC">
        <w:rPr>
          <w:lang w:val="es-CO"/>
        </w:rPr>
        <w:t>bots</w:t>
      </w:r>
      <w:proofErr w:type="spellEnd"/>
      <w:r w:rsidRPr="00DD72AC">
        <w:rPr>
          <w:lang w:val="es-CO"/>
        </w:rPr>
        <w:t xml:space="preserve"> aéreos o drones en las cadenas de suministro sanitarias, administrativas y alimentarias para combatir el COVID-19 con el objetivo es utilizar la tecnología de drones en todo su potencial y revolucionar las cadenas de suministro para prepararlas para el futuro. </w:t>
      </w:r>
    </w:p>
    <w:p w14:paraId="347A8460" w14:textId="77777777" w:rsidR="00DD72AC" w:rsidRPr="00DD72AC" w:rsidRDefault="00DD72AC" w:rsidP="006B6018">
      <w:pPr>
        <w:jc w:val="both"/>
        <w:rPr>
          <w:lang w:val="es-CO"/>
        </w:rPr>
      </w:pPr>
      <w:r w:rsidRPr="00DD72AC">
        <w:rPr>
          <w:lang w:val="es-CO"/>
        </w:rPr>
        <w:t xml:space="preserve">Otros autores presentaron un enfoque basado en </w:t>
      </w:r>
      <w:proofErr w:type="spellStart"/>
      <w:r w:rsidRPr="00DD72AC">
        <w:rPr>
          <w:lang w:val="es-CO"/>
        </w:rPr>
        <w:t>blockchain</w:t>
      </w:r>
      <w:proofErr w:type="spellEnd"/>
      <w:r w:rsidRPr="00DD72AC">
        <w:rPr>
          <w:lang w:val="es-CO"/>
        </w:rPr>
        <w:t xml:space="preserve"> para rastrear los equipos y suministros médicos COVID-19 y sus desechos después de su uso de una manera descentralizada, segura, transparente, auditable y confiable, también desarrollaron contratos inteligentes junto con algoritmos para automatizar e implementar los servicios para la gestión de la cadena de suministro avanzada de equipos y suministros médicos, empleando almacenamiento descentralizado en un sistema de archivos interplanetario (IPFS) para superar las limitaciones de almacenamiento de </w:t>
      </w:r>
      <w:proofErr w:type="spellStart"/>
      <w:r w:rsidRPr="00DD72AC">
        <w:rPr>
          <w:lang w:val="es-CO"/>
        </w:rPr>
        <w:t>blockchain</w:t>
      </w:r>
      <w:proofErr w:type="spellEnd"/>
      <w:r w:rsidRPr="00DD72AC">
        <w:rPr>
          <w:lang w:val="es-CO"/>
        </w:rPr>
        <w:t xml:space="preserve">. De esta manera, probaron y validaron el uso de </w:t>
      </w:r>
      <w:proofErr w:type="spellStart"/>
      <w:r w:rsidRPr="00DD72AC">
        <w:rPr>
          <w:lang w:val="es-CO"/>
        </w:rPr>
        <w:t>blockchain</w:t>
      </w:r>
      <w:proofErr w:type="spellEnd"/>
      <w:r w:rsidRPr="00DD72AC">
        <w:rPr>
          <w:lang w:val="es-CO"/>
        </w:rPr>
        <w:t xml:space="preserve"> en el enfoque de servicios, como el manejo de pedidos de equipos médicos, la transformación de la propiedad, la gestión de inventario, la gestión del envío de desechos, el monitoreo en tiempo real, la emisión de sanciones a las partes interesadas para garantizar que las operaciones cumplan con las normas de seguridad y evaluar su exactitud, practicidad y viabilidad (Ahmad et al, 2021). </w:t>
      </w:r>
    </w:p>
    <w:p w14:paraId="5B351A62" w14:textId="77777777" w:rsidR="00DD72AC" w:rsidRPr="00DD72AC" w:rsidRDefault="00DD72AC" w:rsidP="006B6018">
      <w:pPr>
        <w:jc w:val="both"/>
        <w:rPr>
          <w:lang w:val="es-CO"/>
        </w:rPr>
      </w:pPr>
      <w:proofErr w:type="spellStart"/>
      <w:r w:rsidRPr="00DD72AC">
        <w:rPr>
          <w:lang w:val="es-CO"/>
        </w:rPr>
        <w:t>Tran</w:t>
      </w:r>
      <w:proofErr w:type="spellEnd"/>
      <w:r w:rsidRPr="00DD72AC">
        <w:rPr>
          <w:lang w:val="es-CO"/>
        </w:rPr>
        <w:t xml:space="preserve">, et al en el año 2021 propusieron otra estrategia en el sector como fue la creación de almacenes descentralizados en los establecimientos de salud periféricos. En respuesta a las directivas de distanciamiento físico, el personal del plan de farmacia del fondo rotatorio de Kenia, trabajó en asociación con las autoridades sanitarias correspondientes para determinar los tipos y cantidades de medicamentos, así como un plan de entrega de medicamentos esenciales. La segunda estrategia propuesta fue brindar a los pacientes un acceso más seguro a los medicamentos esenciales. Finalmente, la tercera estrategia señalada fue la entrega comunitaria de medicamentos, para los pacientes que enfrentaron problemas adicionales para llegar incluso a las instalaciones de salud cercanas, mediante el uso de sistemas de registro médico electrónico en el punto de atención, identificando a los pacientes que debían reabastecerse de medicamentos. </w:t>
      </w:r>
    </w:p>
    <w:p w14:paraId="1F4214B2" w14:textId="77777777" w:rsidR="00DD72AC" w:rsidRPr="00DD72AC" w:rsidRDefault="00DD72AC" w:rsidP="006B6018">
      <w:pPr>
        <w:jc w:val="both"/>
        <w:rPr>
          <w:lang w:val="es-CO"/>
        </w:rPr>
      </w:pPr>
      <w:r w:rsidRPr="00DD72AC">
        <w:rPr>
          <w:lang w:val="es-CO"/>
        </w:rPr>
        <w:t xml:space="preserve">El papel de un fabricante médico es almacenar detalles sobre los equipos y suministros médicos recién fabricados en la cadena de bloques; además, normalmente investiga las necesidades y requisitos actuales del mercado para desarrollar equipos médicos, examina el mercado para encontrar el proveedor de materias primas de confianza y realiza un pedido asegurando que todos los documentos necesarios, como especificaciones y registros de certificación con respecto a todos los equipos médicos fabricados, estén disponibles.  En el caso del distribuidor, su papel es revisar la demanda del mercado para comprar equipos de fabricantes registrados; por lo tanto, actúa como intermediario entre los consumidores de equipos médicos, como los centros de detección de COVID-19 u hospitales, y los fabricantes de equipos médicos. También es responsable de crear y preparar el lote de equipos médicos y enviarlos a los destinatarios. Es necesario asegurarse de que el distribuidor tenga una licencia </w:t>
      </w:r>
      <w:r w:rsidRPr="00DD72AC">
        <w:rPr>
          <w:lang w:val="es-CO"/>
        </w:rPr>
        <w:lastRenderedPageBreak/>
        <w:t>válida para comprar y vender equipos y suministros médicos (</w:t>
      </w:r>
      <w:proofErr w:type="spellStart"/>
      <w:r w:rsidRPr="00DD72AC">
        <w:rPr>
          <w:lang w:val="es-CO"/>
        </w:rPr>
        <w:t>Nandi</w:t>
      </w:r>
      <w:proofErr w:type="spellEnd"/>
      <w:r w:rsidRPr="00DD72AC">
        <w:rPr>
          <w:lang w:val="es-CO"/>
        </w:rPr>
        <w:t xml:space="preserve"> et al, 2021).</w:t>
      </w:r>
    </w:p>
    <w:p w14:paraId="4520A424" w14:textId="77777777" w:rsidR="00DD72AC" w:rsidRPr="00DD72AC" w:rsidRDefault="00DD72AC" w:rsidP="006B6018">
      <w:pPr>
        <w:jc w:val="both"/>
        <w:rPr>
          <w:lang w:val="es-CO"/>
        </w:rPr>
      </w:pPr>
      <w:proofErr w:type="spellStart"/>
      <w:r w:rsidRPr="00DD72AC">
        <w:rPr>
          <w:lang w:val="es-CO"/>
        </w:rPr>
        <w:t>Bookwalter</w:t>
      </w:r>
      <w:proofErr w:type="spellEnd"/>
      <w:r w:rsidRPr="00DD72AC">
        <w:rPr>
          <w:lang w:val="es-CO"/>
        </w:rPr>
        <w:t xml:space="preserve"> &amp; </w:t>
      </w:r>
      <w:proofErr w:type="spellStart"/>
      <w:r w:rsidRPr="00DD72AC">
        <w:rPr>
          <w:lang w:val="es-CO"/>
        </w:rPr>
        <w:t>Pharm</w:t>
      </w:r>
      <w:proofErr w:type="spellEnd"/>
      <w:r w:rsidRPr="00DD72AC">
        <w:rPr>
          <w:lang w:val="es-CO"/>
        </w:rPr>
        <w:t xml:space="preserve"> (2021) mencionan el exceso de stock como el mayor impacto de la pandemia dado que cuesta dinero almacenar y mantener el producto antes de las ventas y las ganancias.  Otras limitaciones a la producción incluyen las buenas prácticas de fabricación, las reacciones químicas y los controles durante el proceso que deben existir para obtener un producto de calidad </w:t>
      </w:r>
    </w:p>
    <w:p w14:paraId="29B8904E" w14:textId="77777777" w:rsidR="00DD72AC" w:rsidRPr="00DD72AC" w:rsidRDefault="00DD72AC" w:rsidP="006B6018">
      <w:pPr>
        <w:jc w:val="both"/>
        <w:rPr>
          <w:lang w:val="es-CO"/>
        </w:rPr>
      </w:pPr>
      <w:proofErr w:type="spellStart"/>
      <w:r w:rsidRPr="00DD72AC">
        <w:rPr>
          <w:lang w:val="es-CO"/>
        </w:rPr>
        <w:t>Bhaskar</w:t>
      </w:r>
      <w:proofErr w:type="spellEnd"/>
      <w:r w:rsidRPr="00DD72AC">
        <w:rPr>
          <w:lang w:val="es-CO"/>
        </w:rPr>
        <w:t xml:space="preserve"> (2020) proponen el uso de tecnologías como </w:t>
      </w:r>
      <w:proofErr w:type="spellStart"/>
      <w:r w:rsidRPr="00DD72AC">
        <w:rPr>
          <w:lang w:val="es-CO"/>
        </w:rPr>
        <w:t>blockchain</w:t>
      </w:r>
      <w:proofErr w:type="spellEnd"/>
      <w:r w:rsidRPr="00DD72AC">
        <w:rPr>
          <w:lang w:val="es-CO"/>
        </w:rPr>
        <w:t xml:space="preserve">, análisis de </w:t>
      </w:r>
      <w:proofErr w:type="spellStart"/>
      <w:r w:rsidRPr="00DD72AC">
        <w:rPr>
          <w:lang w:val="es-CO"/>
        </w:rPr>
        <w:t>big</w:t>
      </w:r>
      <w:proofErr w:type="spellEnd"/>
      <w:r w:rsidRPr="00DD72AC">
        <w:rPr>
          <w:lang w:val="es-CO"/>
        </w:rPr>
        <w:t xml:space="preserve"> data e inteligencia artificial, para construir modelos sólidos de cadena de suministro el cual que se basa en una gobernanza sólida, una burocracia mínima y el uso de dichas tecnologías como conector para los vínculos directos entre las partes interesadas de la cadena de suministro (comprador y proveedores), que potencialmente podrían abordar las brechas, reducir las ineficiencias y construir sistemas </w:t>
      </w:r>
      <w:proofErr w:type="spellStart"/>
      <w:r w:rsidRPr="00DD72AC">
        <w:rPr>
          <w:lang w:val="es-CO"/>
        </w:rPr>
        <w:t>resilientes</w:t>
      </w:r>
      <w:proofErr w:type="spellEnd"/>
      <w:r w:rsidRPr="00DD72AC">
        <w:rPr>
          <w:lang w:val="es-CO"/>
        </w:rPr>
        <w:t xml:space="preserve"> en el sector farmacéutico. En esta optimizan el inventario y la retirada de productos, se agilizan los procesos, se facilitan las adquisiciones y el enlace con los proveedores, especialmente los fabricantes internacionales, y proporciona liderazgo y responsabilidad en crisis de salud pública como las pandemias.  </w:t>
      </w:r>
    </w:p>
    <w:p w14:paraId="2884CC17" w14:textId="77777777" w:rsidR="00DD72AC" w:rsidRPr="00DD72AC" w:rsidRDefault="00DD72AC" w:rsidP="006B6018">
      <w:pPr>
        <w:jc w:val="both"/>
        <w:rPr>
          <w:lang w:val="es-CO"/>
        </w:rPr>
      </w:pPr>
      <w:proofErr w:type="spellStart"/>
      <w:r w:rsidRPr="00DD72AC">
        <w:rPr>
          <w:lang w:val="es-CO"/>
        </w:rPr>
        <w:t>Surendra</w:t>
      </w:r>
      <w:proofErr w:type="spellEnd"/>
      <w:r w:rsidRPr="00DD72AC">
        <w:rPr>
          <w:lang w:val="es-CO"/>
        </w:rPr>
        <w:t xml:space="preserve"> , Singh, &amp; </w:t>
      </w:r>
      <w:proofErr w:type="spellStart"/>
      <w:r w:rsidRPr="00DD72AC">
        <w:rPr>
          <w:lang w:val="es-CO"/>
        </w:rPr>
        <w:t>Raut</w:t>
      </w:r>
      <w:proofErr w:type="spellEnd"/>
      <w:r w:rsidRPr="00DD72AC">
        <w:rPr>
          <w:lang w:val="es-CO"/>
        </w:rPr>
        <w:t xml:space="preserve"> , (2020) también promueven el uso de la tecnología en la cadena de suministro dado que encontraron que esto ayuda a entregar productos farmacéuticos de manera rápida y efectiva; también afirman que la adopción de tecnologías de contratos inteligentes facilita la documentación y coordinación adecuadas señalando que mediante el </w:t>
      </w:r>
      <w:proofErr w:type="spellStart"/>
      <w:r w:rsidRPr="00DD72AC">
        <w:rPr>
          <w:lang w:val="es-CO"/>
        </w:rPr>
        <w:t>Blockchain</w:t>
      </w:r>
      <w:proofErr w:type="spellEnd"/>
      <w:r w:rsidRPr="00DD72AC">
        <w:rPr>
          <w:lang w:val="es-CO"/>
        </w:rPr>
        <w:t xml:space="preserve"> e </w:t>
      </w:r>
      <w:proofErr w:type="spellStart"/>
      <w:r w:rsidRPr="00DD72AC">
        <w:rPr>
          <w:lang w:val="es-CO"/>
        </w:rPr>
        <w:t>IoT</w:t>
      </w:r>
      <w:proofErr w:type="spellEnd"/>
      <w:r w:rsidRPr="00DD72AC">
        <w:rPr>
          <w:lang w:val="es-CO"/>
        </w:rPr>
        <w:t xml:space="preserve"> se pueden utilizar en la cadena de suministro para monitorear y rastrear el historial del producto mediante el uso de cámara web habilitada para </w:t>
      </w:r>
      <w:proofErr w:type="spellStart"/>
      <w:r w:rsidRPr="00DD72AC">
        <w:rPr>
          <w:lang w:val="es-CO"/>
        </w:rPr>
        <w:t>IoT</w:t>
      </w:r>
      <w:proofErr w:type="spellEnd"/>
      <w:r w:rsidRPr="00DD72AC">
        <w:rPr>
          <w:lang w:val="es-CO"/>
        </w:rPr>
        <w:t xml:space="preserve">, banda inteligente y la etiqueta RFID son útiles para la vigilancia en tiempo real. El CPS y </w:t>
      </w:r>
      <w:proofErr w:type="spellStart"/>
      <w:r w:rsidRPr="00DD72AC">
        <w:rPr>
          <w:lang w:val="es-CO"/>
        </w:rPr>
        <w:t>big</w:t>
      </w:r>
      <w:proofErr w:type="spellEnd"/>
      <w:r w:rsidRPr="00DD72AC">
        <w:rPr>
          <w:lang w:val="es-CO"/>
        </w:rPr>
        <w:t xml:space="preserve"> data ayuda a recopilar datos y luego la inteligencia artificial se puede utilizar para desarrollar el sistema de apoyo a la toma de decisiones basado en datos recientes recopilados. </w:t>
      </w:r>
    </w:p>
    <w:p w14:paraId="68144FC2" w14:textId="77777777" w:rsidR="00DD72AC" w:rsidRPr="00DD72AC" w:rsidRDefault="00DD72AC" w:rsidP="006B6018">
      <w:pPr>
        <w:jc w:val="both"/>
        <w:rPr>
          <w:lang w:val="es-CO"/>
        </w:rPr>
      </w:pPr>
      <w:proofErr w:type="spellStart"/>
      <w:r w:rsidRPr="00DD72AC">
        <w:rPr>
          <w:lang w:val="es-CO"/>
        </w:rPr>
        <w:t>Seyedan</w:t>
      </w:r>
      <w:proofErr w:type="spellEnd"/>
      <w:r w:rsidRPr="00DD72AC">
        <w:rPr>
          <w:lang w:val="es-CO"/>
        </w:rPr>
        <w:t xml:space="preserve"> y </w:t>
      </w:r>
      <w:proofErr w:type="spellStart"/>
      <w:r w:rsidRPr="00DD72AC">
        <w:rPr>
          <w:lang w:val="es-CO"/>
        </w:rPr>
        <w:t>Mafakheri</w:t>
      </w:r>
      <w:proofErr w:type="spellEnd"/>
      <w:r w:rsidRPr="00DD72AC">
        <w:rPr>
          <w:lang w:val="es-CO"/>
        </w:rPr>
        <w:t xml:space="preserve"> (2020) propusieron un modelo que contaba con un Centro Nacional de Comando de la Cadena de Suministro de Canadá (NSCCC) con representaciones de oficiales médicos en jefe, expertos de dominio independientes (incluida la cadena de suministro, enfermedades infecciosas, salud pública, productos farmacéuticos, etc.), expertos operativos, en el que supervisaron la adquisición y distribución de todos los suministros médicos y de salud. También en el año 2020 actuó como centro de mando integral para la demanda operativa y los suministros regulares, así como para pandemias o emergencias de salud pública, constituyéndose en tres brazos: Centro Nacional de Adquisiciones, Centro Nacional de Control de Calidad de la Cadena de Suministro y Centro Nacional de Distribución. El Centro Nacional de Adquisiciones es el responsable de la evaluación de oportunidades, participación, estrategia de abastecimiento, licitación, invitación a suministrar, evaluación y negociación de contratos, implementación de contratos y compra de contratos. También es responsable de crear listas de verificación de inventario impulsadas por un propósito para identificar los suministros médicos necesarios para las pandemias.  Por otro lado, el Centro Nacional de Control de Calidad de la Cadena de Suministro garantiza la debida diligencia en la calidad, el almacenamiento por etapas y el tiempo de amortiguación apropiado para los requisitos de la pandemia, y para las existencias de inventario necesarias para combatir el </w:t>
      </w:r>
      <w:proofErr w:type="spellStart"/>
      <w:r w:rsidRPr="00DD72AC">
        <w:rPr>
          <w:lang w:val="es-CO"/>
        </w:rPr>
        <w:t>covid</w:t>
      </w:r>
      <w:proofErr w:type="spellEnd"/>
      <w:r w:rsidRPr="00DD72AC">
        <w:rPr>
          <w:lang w:val="es-CO"/>
        </w:rPr>
        <w:t xml:space="preserve"> le dieron alta prioridad y un período de reserva / amortiguación más largo. En tercer lugar, el Centro Nacional de Distribución es el centro integral que satisface las demandas de los hospitales individuales suministrándolos directamente. Esto aseguraría la consolidación de la cadena de </w:t>
      </w:r>
      <w:r w:rsidRPr="00DD72AC">
        <w:rPr>
          <w:lang w:val="es-CO"/>
        </w:rPr>
        <w:lastRenderedPageBreak/>
        <w:t xml:space="preserve">suministro, la economía de escala, la eficiencia de los procesos y una distribución optimizada. Adicionalmente, determinaron que era útil el </w:t>
      </w:r>
      <w:proofErr w:type="spellStart"/>
      <w:r w:rsidRPr="00DD72AC">
        <w:rPr>
          <w:lang w:val="es-CO"/>
        </w:rPr>
        <w:t>Blockchain</w:t>
      </w:r>
      <w:proofErr w:type="spellEnd"/>
      <w:r w:rsidRPr="00DD72AC">
        <w:rPr>
          <w:lang w:val="es-CO"/>
        </w:rPr>
        <w:t xml:space="preserve"> como conector en las cadenas de suministro debido a factores como el ciclo de vida de los medicamentos y dispositivos médicos, los períodos variables de aumento y disminución de la demanda complican la cadena de suministro actual; este sincroniza las transacciones de datos a través de la red, donde cada parte interesada puede verificar el trabajo y los cálculos, crea acceso a un libro de contabilidad digital confiable y en tiempo real sobre todas estas transacciones en los puntos de tiempo relevantes ("sello de auditoría de tiempo y proceso") en el continuo de la cadena de suministro y el proceso (</w:t>
      </w:r>
      <w:proofErr w:type="spellStart"/>
      <w:r w:rsidRPr="00DD72AC">
        <w:rPr>
          <w:lang w:val="es-CO"/>
        </w:rPr>
        <w:t>Banerjee</w:t>
      </w:r>
      <w:proofErr w:type="spellEnd"/>
      <w:r w:rsidRPr="00DD72AC">
        <w:rPr>
          <w:lang w:val="es-CO"/>
        </w:rPr>
        <w:t>, 2018).  Desde la perspectiva operativa y de viabilidad, este puede aprovechar la infraestructura digital existente, como el software de planificación de recursos empresariales (ERP), lo que permite una implementación fácil a través de la integración como una sola capa en la plataforma existente (</w:t>
      </w:r>
      <w:proofErr w:type="spellStart"/>
      <w:r w:rsidRPr="00DD72AC">
        <w:rPr>
          <w:lang w:val="es-CO"/>
        </w:rPr>
        <w:t>Banerjee</w:t>
      </w:r>
      <w:proofErr w:type="spellEnd"/>
      <w:r w:rsidRPr="00DD72AC">
        <w:rPr>
          <w:lang w:val="es-CO"/>
        </w:rPr>
        <w:t xml:space="preserve"> A., 2019). Las cadenas de bloques tienen un gran impacto en brindar transparencia, mejorar la eficiencia y la entrega durante períodos prolongados de crisis (</w:t>
      </w:r>
      <w:proofErr w:type="spellStart"/>
      <w:r w:rsidRPr="00DD72AC">
        <w:rPr>
          <w:lang w:val="es-CO"/>
        </w:rPr>
        <w:t>Shih</w:t>
      </w:r>
      <w:proofErr w:type="spellEnd"/>
      <w:r w:rsidRPr="00DD72AC">
        <w:rPr>
          <w:lang w:val="es-CO"/>
        </w:rPr>
        <w:t>, 2020). También reduce los intermediarios y sirve como una plataforma para que las partes interesadas compartan datos en tiempo real.</w:t>
      </w:r>
    </w:p>
    <w:p w14:paraId="6E44C05B" w14:textId="77777777" w:rsidR="00DD72AC" w:rsidRPr="00DD72AC" w:rsidRDefault="00DD72AC" w:rsidP="006B6018">
      <w:pPr>
        <w:jc w:val="both"/>
        <w:rPr>
          <w:lang w:val="es-CO"/>
        </w:rPr>
      </w:pPr>
      <w:r w:rsidRPr="00DD72AC">
        <w:rPr>
          <w:lang w:val="es-CO"/>
        </w:rPr>
        <w:t xml:space="preserve">El </w:t>
      </w:r>
      <w:proofErr w:type="spellStart"/>
      <w:r w:rsidRPr="00DD72AC">
        <w:rPr>
          <w:lang w:val="es-CO"/>
        </w:rPr>
        <w:t>blockchain</w:t>
      </w:r>
      <w:proofErr w:type="spellEnd"/>
      <w:r w:rsidRPr="00DD72AC">
        <w:rPr>
          <w:lang w:val="es-CO"/>
        </w:rPr>
        <w:t xml:space="preserve"> se puede complementar mediante uso de aplicaciones analíticas predictivas complementarias de </w:t>
      </w:r>
      <w:proofErr w:type="spellStart"/>
      <w:r w:rsidRPr="00DD72AC">
        <w:rPr>
          <w:lang w:val="es-CO"/>
        </w:rPr>
        <w:t>big</w:t>
      </w:r>
      <w:proofErr w:type="spellEnd"/>
      <w:r w:rsidRPr="00DD72AC">
        <w:rPr>
          <w:lang w:val="es-CO"/>
        </w:rPr>
        <w:t xml:space="preserve"> data para abordar las demandas futuras en tiempos de pandemias, a través del análisis del comportamiento del cliente, análisis de tendencias y predicción de la demanda (</w:t>
      </w:r>
      <w:proofErr w:type="spellStart"/>
      <w:r w:rsidRPr="00DD72AC">
        <w:rPr>
          <w:lang w:val="es-CO"/>
        </w:rPr>
        <w:t>Seyedan</w:t>
      </w:r>
      <w:proofErr w:type="spellEnd"/>
      <w:r w:rsidRPr="00DD72AC">
        <w:rPr>
          <w:lang w:val="es-CO"/>
        </w:rPr>
        <w:t xml:space="preserve"> &amp; </w:t>
      </w:r>
      <w:proofErr w:type="spellStart"/>
      <w:r w:rsidRPr="00DD72AC">
        <w:rPr>
          <w:lang w:val="es-CO"/>
        </w:rPr>
        <w:t>Mafakheri</w:t>
      </w:r>
      <w:proofErr w:type="spellEnd"/>
      <w:r w:rsidRPr="00DD72AC">
        <w:rPr>
          <w:lang w:val="es-CO"/>
        </w:rPr>
        <w:t xml:space="preserve"> , 2020). Los datos recopilados a través de Internet de las cosas (</w:t>
      </w:r>
      <w:proofErr w:type="spellStart"/>
      <w:r w:rsidRPr="00DD72AC">
        <w:rPr>
          <w:lang w:val="es-CO"/>
        </w:rPr>
        <w:t>IoT</w:t>
      </w:r>
      <w:proofErr w:type="spellEnd"/>
      <w:r w:rsidRPr="00DD72AC">
        <w:rPr>
          <w:lang w:val="es-CO"/>
        </w:rPr>
        <w:t xml:space="preserve">) también pueden alimentar datos en tiempo real de varias fuentes para el análisis de </w:t>
      </w:r>
      <w:proofErr w:type="spellStart"/>
      <w:r w:rsidRPr="00DD72AC">
        <w:rPr>
          <w:lang w:val="es-CO"/>
        </w:rPr>
        <w:t>big</w:t>
      </w:r>
      <w:proofErr w:type="spellEnd"/>
      <w:r w:rsidRPr="00DD72AC">
        <w:rPr>
          <w:lang w:val="es-CO"/>
        </w:rPr>
        <w:t xml:space="preserve"> data. (</w:t>
      </w:r>
      <w:proofErr w:type="spellStart"/>
      <w:r w:rsidRPr="00DD72AC">
        <w:rPr>
          <w:lang w:val="es-CO"/>
        </w:rPr>
        <w:t>Reidy</w:t>
      </w:r>
      <w:proofErr w:type="spellEnd"/>
      <w:r w:rsidRPr="00DD72AC">
        <w:rPr>
          <w:lang w:val="es-CO"/>
        </w:rPr>
        <w:t>, 2020). Esto también podría incluir plataformas de inteligencia artificial hacia el pronóstico de demanda proactivo basado en datos que podría ser útil durante los brotes de enfermedades infecciosas. Además, estos algoritmos predictivos se pueden entrenar u optimizar en función de los datos de oferta y demanda de la pandemia actual de COVID-19. También se deben utilizar estudios y modelos epidemiológicos para predecir la ubicación de los picos de demanda futuros y para mitigar el riesgo de vencimiento del producto, haciendo que los gobiernos pueden intervenir para cubrir el costo de reemplazar los productos vencidos que se encuentran en las tiendas. (</w:t>
      </w:r>
      <w:proofErr w:type="spellStart"/>
      <w:r w:rsidRPr="00DD72AC">
        <w:rPr>
          <w:lang w:val="es-CO"/>
        </w:rPr>
        <w:t>Reidy</w:t>
      </w:r>
      <w:proofErr w:type="spellEnd"/>
      <w:r w:rsidRPr="00DD72AC">
        <w:rPr>
          <w:lang w:val="es-CO"/>
        </w:rPr>
        <w:t>, 2020).</w:t>
      </w:r>
    </w:p>
    <w:p w14:paraId="5E945F10" w14:textId="77777777" w:rsidR="00DD72AC" w:rsidRPr="00DD72AC" w:rsidRDefault="00DD72AC" w:rsidP="006B6018">
      <w:pPr>
        <w:jc w:val="both"/>
        <w:rPr>
          <w:lang w:val="es-CO"/>
        </w:rPr>
      </w:pPr>
      <w:r w:rsidRPr="00DD72AC">
        <w:rPr>
          <w:lang w:val="es-CO"/>
        </w:rPr>
        <w:t>En cuanto a las políticas para la regulación y la gobernanza, es de importancia incorporar respuestas rápidas dentro de los marcos regulatorios sostenibles, dada la necesidad de vías de aprobación regulatoria aceleradas. La sociedad por su parte debería estar dispuesta a aceptar riesgos algo más altos, si van acompañados de transparencia y un consentimiento informado sólido, durante este período de crisis a cambio de una disponibilidad más rápida de productos relevantes para la crisis (</w:t>
      </w:r>
      <w:proofErr w:type="spellStart"/>
      <w:r w:rsidRPr="00DD72AC">
        <w:rPr>
          <w:lang w:val="es-CO"/>
        </w:rPr>
        <w:t>Nilsson</w:t>
      </w:r>
      <w:proofErr w:type="spellEnd"/>
      <w:r w:rsidRPr="00DD72AC">
        <w:rPr>
          <w:lang w:val="es-CO"/>
        </w:rPr>
        <w:t xml:space="preserve"> &amp; </w:t>
      </w:r>
      <w:proofErr w:type="spellStart"/>
      <w:r w:rsidRPr="00DD72AC">
        <w:rPr>
          <w:lang w:val="es-CO"/>
        </w:rPr>
        <w:t>Minssen</w:t>
      </w:r>
      <w:proofErr w:type="spellEnd"/>
      <w:r w:rsidRPr="00DD72AC">
        <w:rPr>
          <w:lang w:val="es-CO"/>
        </w:rPr>
        <w:t xml:space="preserve"> , 2018). Para esto, se deben incluir esfuerzos para crear compromisos voluntarios de patentes y consorcios de propiedad intelectual (PI), así como aumentar el acceso a tecnologías esenciales a través de licencias obligatorias y derecho de la competencia (cartas de consuelo de las autoridades de competencia, cláusula de extinción de Canadá, </w:t>
      </w:r>
      <w:proofErr w:type="spellStart"/>
      <w:r w:rsidRPr="00DD72AC">
        <w:rPr>
          <w:lang w:val="es-CO"/>
        </w:rPr>
        <w:t>etc</w:t>
      </w:r>
      <w:proofErr w:type="spellEnd"/>
      <w:r w:rsidRPr="00DD72AC">
        <w:rPr>
          <w:lang w:val="es-CO"/>
        </w:rPr>
        <w:t xml:space="preserve">).   </w:t>
      </w:r>
    </w:p>
    <w:p w14:paraId="7D0FDA53" w14:textId="77777777" w:rsidR="00DD72AC" w:rsidRPr="00DD72AC" w:rsidRDefault="00DD72AC" w:rsidP="006B6018">
      <w:pPr>
        <w:jc w:val="both"/>
        <w:rPr>
          <w:lang w:val="es-CO"/>
        </w:rPr>
      </w:pPr>
      <w:r w:rsidRPr="00DD72AC">
        <w:rPr>
          <w:lang w:val="es-CO"/>
        </w:rPr>
        <w:t xml:space="preserve">Los autores, sugieren que los enfoques actuales basados en "lean" del modelo de cadena de suministro de atención médica no son apropiados para la atención médica y pueden comprometer la salud económica, global y la seguridad nacional en crisis como COVID-19. Un enfoque de innovación abierta a escala garantizaría la provisión continua de suministros de atención médica esenciales y la resiliencia de los sistemas de atención médica. La tecnología como </w:t>
      </w:r>
      <w:proofErr w:type="spellStart"/>
      <w:r w:rsidRPr="00DD72AC">
        <w:rPr>
          <w:lang w:val="es-CO"/>
        </w:rPr>
        <w:t>blockchain</w:t>
      </w:r>
      <w:proofErr w:type="spellEnd"/>
      <w:r w:rsidRPr="00DD72AC">
        <w:rPr>
          <w:lang w:val="es-CO"/>
        </w:rPr>
        <w:t xml:space="preserve"> puede actuar como impulsor para mejorar aún más la eficiencia de las </w:t>
      </w:r>
      <w:r w:rsidRPr="00DD72AC">
        <w:rPr>
          <w:lang w:val="es-CO"/>
        </w:rPr>
        <w:lastRenderedPageBreak/>
        <w:t>cadenas de suministro (</w:t>
      </w:r>
      <w:proofErr w:type="spellStart"/>
      <w:r w:rsidRPr="00DD72AC">
        <w:rPr>
          <w:lang w:val="es-CO"/>
        </w:rPr>
        <w:t>Seyedan</w:t>
      </w:r>
      <w:proofErr w:type="spellEnd"/>
      <w:r w:rsidRPr="00DD72AC">
        <w:rPr>
          <w:lang w:val="es-CO"/>
        </w:rPr>
        <w:t xml:space="preserve"> y </w:t>
      </w:r>
      <w:proofErr w:type="spellStart"/>
      <w:r w:rsidRPr="00DD72AC">
        <w:rPr>
          <w:lang w:val="es-CO"/>
        </w:rPr>
        <w:t>Mafakheri</w:t>
      </w:r>
      <w:proofErr w:type="spellEnd"/>
      <w:r w:rsidRPr="00DD72AC">
        <w:rPr>
          <w:lang w:val="es-CO"/>
        </w:rPr>
        <w:t>, 2020).</w:t>
      </w:r>
    </w:p>
    <w:p w14:paraId="6437A979" w14:textId="77777777" w:rsidR="00DD72AC" w:rsidRPr="00DD72AC" w:rsidRDefault="00DD72AC" w:rsidP="006B6018">
      <w:pPr>
        <w:jc w:val="both"/>
        <w:rPr>
          <w:lang w:val="es-CO"/>
        </w:rPr>
      </w:pPr>
      <w:r w:rsidRPr="00DD72AC">
        <w:rPr>
          <w:lang w:val="es-CO"/>
        </w:rPr>
        <w:t>Por otra parte, también se resalta la necesidad de la exención de los derechos de propiedad intelectual a la Organización Mundial del Comercio, por parte de países como Sudáfrica e India, para permitir la ampliación y la facilidad de acceso a los medicamentos, especialmente por países de bajos ingresos (</w:t>
      </w:r>
      <w:proofErr w:type="spellStart"/>
      <w:r w:rsidRPr="00DD72AC">
        <w:rPr>
          <w:lang w:val="es-CO"/>
        </w:rPr>
        <w:t>Silverman</w:t>
      </w:r>
      <w:proofErr w:type="spellEnd"/>
      <w:r w:rsidRPr="00DD72AC">
        <w:rPr>
          <w:lang w:val="es-CO"/>
        </w:rPr>
        <w:t xml:space="preserve"> , 2020).</w:t>
      </w:r>
    </w:p>
    <w:p w14:paraId="466D6298" w14:textId="77777777" w:rsidR="00DD72AC" w:rsidRPr="00DD72AC" w:rsidRDefault="00DD72AC" w:rsidP="006B6018">
      <w:pPr>
        <w:jc w:val="both"/>
        <w:rPr>
          <w:lang w:val="es-CO"/>
        </w:rPr>
      </w:pPr>
      <w:r w:rsidRPr="00DD72AC">
        <w:rPr>
          <w:lang w:val="es-CO"/>
        </w:rPr>
        <w:t xml:space="preserve">En cuanto a la fabricación, </w:t>
      </w:r>
      <w:proofErr w:type="spellStart"/>
      <w:r w:rsidRPr="00DD72AC">
        <w:rPr>
          <w:lang w:val="es-CO"/>
        </w:rPr>
        <w:t>Tareq</w:t>
      </w:r>
      <w:proofErr w:type="spellEnd"/>
      <w:r w:rsidRPr="00DD72AC">
        <w:rPr>
          <w:lang w:val="es-CO"/>
        </w:rPr>
        <w:t xml:space="preserve">, MS, </w:t>
      </w:r>
      <w:proofErr w:type="spellStart"/>
      <w:r w:rsidRPr="00DD72AC">
        <w:rPr>
          <w:lang w:val="es-CO"/>
        </w:rPr>
        <w:t>Rahman</w:t>
      </w:r>
      <w:proofErr w:type="spellEnd"/>
      <w:r w:rsidRPr="00DD72AC">
        <w:rPr>
          <w:lang w:val="es-CO"/>
        </w:rPr>
        <w:t xml:space="preserve">, T, </w:t>
      </w:r>
      <w:proofErr w:type="spellStart"/>
      <w:r w:rsidRPr="00DD72AC">
        <w:rPr>
          <w:lang w:val="es-CO"/>
        </w:rPr>
        <w:t>Hossain</w:t>
      </w:r>
      <w:proofErr w:type="spellEnd"/>
      <w:r w:rsidRPr="00DD72AC">
        <w:rPr>
          <w:lang w:val="es-CO"/>
        </w:rPr>
        <w:t xml:space="preserve">, M y </w:t>
      </w:r>
      <w:proofErr w:type="spellStart"/>
      <w:r w:rsidRPr="00DD72AC">
        <w:rPr>
          <w:lang w:val="es-CO"/>
        </w:rPr>
        <w:t>Dorrington</w:t>
      </w:r>
      <w:proofErr w:type="spellEnd"/>
      <w:r w:rsidRPr="00DD72AC">
        <w:rPr>
          <w:lang w:val="es-CO"/>
        </w:rPr>
        <w:t xml:space="preserve">, P (2021) mediante su artículo concluyeron que  la pandemia generó una gran demanda de equipos médicos y de protección personal (EPP) relevantes y de manera tal se ejerció una presión sin precedentes sobre el sistema de atención médica en un período de tiempo muy corto. Además, el sistema de la cadena de suministro enfrentó una interrupción extrema como resultado de los bloqueos frecuentes y severos en todo el mundo. En tal situación, la fabricación aditiva (FA) solución que proponen los autores, se convierte en un proceso de fabricación complementario para satisfacer las demandas explosivas y aliviar el desastre de salud en todo el mundo. Al proporcionar la amplia personalización del diseño, una ruta de fabricación rápida, la eliminación de largas líneas de ensamblaje y la garantía de plazos de entrega de fabricación bajos, se podría cerrar la brecha inmediata en la cadena de suministro, mientras que las rutas de producción en masa se reiniciaron nuevamente. De esta forma se producen componentes para equipos médicos como ventiladores, hisopos nasofaríngeos y EPP como mascarillas y protectores faciales. </w:t>
      </w:r>
    </w:p>
    <w:p w14:paraId="2D5DAB62" w14:textId="0FDE1199" w:rsidR="00DD72AC" w:rsidRDefault="00DD72AC" w:rsidP="006B6018">
      <w:pPr>
        <w:jc w:val="both"/>
        <w:rPr>
          <w:lang w:val="es-CO"/>
        </w:rPr>
      </w:pPr>
      <w:r w:rsidRPr="00DD72AC">
        <w:rPr>
          <w:lang w:val="es-CO"/>
        </w:rPr>
        <w:tab/>
        <w:t xml:space="preserve"> </w:t>
      </w:r>
    </w:p>
    <w:p w14:paraId="612B57AB" w14:textId="77777777" w:rsidR="00DD72AC" w:rsidRDefault="00DD72AC" w:rsidP="006B6018">
      <w:pPr>
        <w:rPr>
          <w:lang w:val="es-CO"/>
        </w:rPr>
      </w:pPr>
    </w:p>
    <w:p w14:paraId="2109DC2E" w14:textId="7D848D3D" w:rsidR="00665309" w:rsidRPr="00665309" w:rsidRDefault="00665309" w:rsidP="006B6018">
      <w:pPr>
        <w:pStyle w:val="Ttulo1"/>
        <w:ind w:left="0"/>
        <w:rPr>
          <w:lang w:val="es-CO"/>
        </w:rPr>
      </w:pPr>
      <w:r w:rsidRPr="00665309">
        <w:rPr>
          <w:lang w:val="es-CO"/>
        </w:rPr>
        <w:t>METODOLOGÍA</w:t>
      </w:r>
    </w:p>
    <w:p w14:paraId="1250A5C2" w14:textId="77777777" w:rsidR="00665309" w:rsidRPr="00665309" w:rsidRDefault="00665309" w:rsidP="006B6018">
      <w:pPr>
        <w:rPr>
          <w:lang w:val="es-CO"/>
        </w:rPr>
      </w:pPr>
    </w:p>
    <w:p w14:paraId="1D9D8855" w14:textId="26E9EC65" w:rsidR="00515093" w:rsidRDefault="00665309" w:rsidP="00515093">
      <w:pPr>
        <w:rPr>
          <w:lang w:val="es-CO"/>
        </w:rPr>
      </w:pPr>
      <w:r w:rsidRPr="00665309">
        <w:rPr>
          <w:lang w:val="es-CO"/>
        </w:rPr>
        <w:t>La metodología a seguir para el desarrollo del trabajo de grado se muestra en la figura 5 y comprende cuatro etapas a desarrollar.</w:t>
      </w:r>
    </w:p>
    <w:p w14:paraId="771EB06F" w14:textId="77777777" w:rsidR="00515093" w:rsidRDefault="00515093" w:rsidP="00515093">
      <w:pPr>
        <w:rPr>
          <w:lang w:val="es-CO"/>
        </w:rPr>
      </w:pPr>
    </w:p>
    <w:p w14:paraId="2F8F48D5" w14:textId="77777777" w:rsidR="00515093" w:rsidRDefault="00515093" w:rsidP="00515093">
      <w:pPr>
        <w:pStyle w:val="Figura"/>
      </w:pPr>
      <w:bookmarkStart w:id="0" w:name="_Toc95333411"/>
      <w:r>
        <w:t xml:space="preserve">Figura </w:t>
      </w:r>
      <w:r>
        <w:fldChar w:fldCharType="begin"/>
      </w:r>
      <w:r>
        <w:instrText xml:space="preserve"> SEQ Figura \* ARABIC </w:instrText>
      </w:r>
      <w:r>
        <w:fldChar w:fldCharType="separate"/>
      </w:r>
      <w:r>
        <w:rPr>
          <w:noProof/>
        </w:rPr>
        <w:t>5</w:t>
      </w:r>
      <w:r>
        <w:fldChar w:fldCharType="end"/>
      </w:r>
      <w:r>
        <w:t xml:space="preserve">. </w:t>
      </w:r>
    </w:p>
    <w:p w14:paraId="3F83D7E8" w14:textId="17F1BA93" w:rsidR="00515093" w:rsidRPr="00515093" w:rsidRDefault="00515093" w:rsidP="00515093">
      <w:pPr>
        <w:pStyle w:val="Figura"/>
        <w:rPr>
          <w:rFonts w:ascii="Cambria" w:eastAsia="Cambria" w:hAnsi="Cambria" w:cs="Cambria"/>
          <w:b w:val="0"/>
          <w:i/>
          <w:iCs/>
          <w:sz w:val="22"/>
          <w:szCs w:val="22"/>
          <w:lang w:val="es-CO" w:eastAsia="en-US"/>
        </w:rPr>
      </w:pPr>
      <w:r w:rsidRPr="00515093">
        <w:rPr>
          <w:rFonts w:ascii="Cambria" w:eastAsia="Cambria" w:hAnsi="Cambria" w:cs="Cambria"/>
          <w:b w:val="0"/>
          <w:i/>
          <w:iCs/>
          <w:sz w:val="22"/>
          <w:szCs w:val="22"/>
          <w:lang w:val="es-CO" w:eastAsia="en-US"/>
        </w:rPr>
        <w:t>Metodología para el impacto del COVID-19 en la comercialización de productos farmacéuticos e insumos médicos.</w:t>
      </w:r>
      <w:bookmarkEnd w:id="0"/>
    </w:p>
    <w:p w14:paraId="3FFEAD82" w14:textId="77777777" w:rsidR="00515093" w:rsidRDefault="00515093" w:rsidP="00515093">
      <w:pPr>
        <w:pStyle w:val="Figura"/>
      </w:pPr>
      <w:r>
        <w:rPr>
          <w:noProof/>
          <w:lang w:val="es-MX" w:eastAsia="es-MX"/>
        </w:rPr>
        <w:drawing>
          <wp:inline distT="0" distB="0" distL="0" distR="0" wp14:anchorId="17FEAC2A" wp14:editId="0BB11A1E">
            <wp:extent cx="4528800" cy="1875602"/>
            <wp:effectExtent l="0" t="0" r="5715" b="0"/>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4784" cy="1882222"/>
                    </a:xfrm>
                    <a:prstGeom prst="rect">
                      <a:avLst/>
                    </a:prstGeom>
                    <a:noFill/>
                  </pic:spPr>
                </pic:pic>
              </a:graphicData>
            </a:graphic>
          </wp:inline>
        </w:drawing>
      </w:r>
    </w:p>
    <w:p w14:paraId="28531FFB" w14:textId="77777777" w:rsidR="00515093" w:rsidRDefault="00515093" w:rsidP="00515093">
      <w:pPr>
        <w:rPr>
          <w:iCs/>
          <w:color w:val="000000" w:themeColor="text1"/>
          <w:szCs w:val="18"/>
        </w:rPr>
      </w:pPr>
    </w:p>
    <w:p w14:paraId="63D5D6C7" w14:textId="77777777" w:rsidR="00515093" w:rsidRPr="00665309" w:rsidRDefault="00515093" w:rsidP="006B6018">
      <w:pPr>
        <w:rPr>
          <w:lang w:val="es-CO"/>
        </w:rPr>
      </w:pPr>
    </w:p>
    <w:p w14:paraId="1221AB61" w14:textId="77777777" w:rsidR="00665309" w:rsidRPr="00665309" w:rsidRDefault="00665309" w:rsidP="006B6018">
      <w:pPr>
        <w:rPr>
          <w:lang w:val="es-CO"/>
        </w:rPr>
      </w:pPr>
    </w:p>
    <w:p w14:paraId="1DABBF68" w14:textId="2FC2C26D" w:rsidR="0089643D" w:rsidRDefault="00665309" w:rsidP="006B6018">
      <w:pPr>
        <w:rPr>
          <w:lang w:val="es-CO"/>
        </w:rPr>
      </w:pPr>
      <w:r w:rsidRPr="00665309">
        <w:rPr>
          <w:lang w:val="es-CO"/>
        </w:rPr>
        <w:t>En la tabla se describe cada una de las etapas de la metodología planteada con las actividades correspondientes.</w:t>
      </w:r>
    </w:p>
    <w:p w14:paraId="5DA9A876" w14:textId="77777777" w:rsidR="00515093" w:rsidRPr="00665309" w:rsidRDefault="00515093" w:rsidP="006B6018">
      <w:pPr>
        <w:rPr>
          <w:lang w:val="es-CO"/>
        </w:rPr>
      </w:pPr>
    </w:p>
    <w:p w14:paraId="60DAA91C" w14:textId="77777777" w:rsidR="0089643D" w:rsidRPr="007B368D" w:rsidRDefault="0089643D" w:rsidP="00515093">
      <w:pPr>
        <w:pStyle w:val="Figura"/>
        <w:spacing w:line="240" w:lineRule="auto"/>
        <w:rPr>
          <w:rFonts w:asciiTheme="majorHAnsi" w:hAnsiTheme="majorHAnsi"/>
          <w:b w:val="0"/>
          <w:i/>
          <w:sz w:val="22"/>
          <w:szCs w:val="22"/>
          <w:lang w:val="es-CO"/>
        </w:rPr>
      </w:pPr>
      <w:bookmarkStart w:id="1" w:name="_Toc95333474"/>
      <w:r w:rsidRPr="007B368D">
        <w:rPr>
          <w:rFonts w:asciiTheme="majorHAnsi" w:hAnsiTheme="majorHAnsi"/>
          <w:sz w:val="22"/>
          <w:szCs w:val="22"/>
          <w:lang w:val="es-CO"/>
        </w:rPr>
        <w:t xml:space="preserve">Tabla </w:t>
      </w:r>
      <w:r w:rsidRPr="007B368D">
        <w:rPr>
          <w:rFonts w:asciiTheme="majorHAnsi" w:hAnsiTheme="majorHAnsi"/>
          <w:sz w:val="22"/>
          <w:szCs w:val="22"/>
          <w:lang w:val="es-CO"/>
        </w:rPr>
        <w:fldChar w:fldCharType="begin"/>
      </w:r>
      <w:r w:rsidRPr="007B368D">
        <w:rPr>
          <w:rFonts w:asciiTheme="majorHAnsi" w:hAnsiTheme="majorHAnsi"/>
          <w:sz w:val="22"/>
          <w:szCs w:val="22"/>
          <w:lang w:val="es-CO"/>
        </w:rPr>
        <w:instrText xml:space="preserve"> SEQ Tabla \* ARABIC </w:instrText>
      </w:r>
      <w:r w:rsidRPr="007B368D">
        <w:rPr>
          <w:rFonts w:asciiTheme="majorHAnsi" w:hAnsiTheme="majorHAnsi"/>
          <w:sz w:val="22"/>
          <w:szCs w:val="22"/>
          <w:lang w:val="es-CO"/>
        </w:rPr>
        <w:fldChar w:fldCharType="separate"/>
      </w:r>
      <w:r w:rsidRPr="007B368D">
        <w:rPr>
          <w:rFonts w:asciiTheme="majorHAnsi" w:hAnsiTheme="majorHAnsi"/>
          <w:noProof/>
          <w:sz w:val="22"/>
          <w:szCs w:val="22"/>
          <w:lang w:val="es-CO"/>
        </w:rPr>
        <w:t>3</w:t>
      </w:r>
      <w:r w:rsidRPr="007B368D">
        <w:rPr>
          <w:rFonts w:asciiTheme="majorHAnsi" w:hAnsiTheme="majorHAnsi"/>
          <w:sz w:val="22"/>
          <w:szCs w:val="22"/>
          <w:lang w:val="es-CO"/>
        </w:rPr>
        <w:fldChar w:fldCharType="end"/>
      </w:r>
      <w:r w:rsidRPr="007B368D">
        <w:rPr>
          <w:rFonts w:asciiTheme="majorHAnsi" w:hAnsiTheme="majorHAnsi"/>
          <w:sz w:val="22"/>
          <w:szCs w:val="22"/>
          <w:lang w:val="es-CO"/>
        </w:rPr>
        <w:t xml:space="preserve">. </w:t>
      </w:r>
      <w:r w:rsidRPr="007B368D">
        <w:rPr>
          <w:rFonts w:asciiTheme="majorHAnsi" w:hAnsiTheme="majorHAnsi"/>
          <w:sz w:val="22"/>
          <w:szCs w:val="22"/>
          <w:lang w:val="es-CO"/>
        </w:rPr>
        <w:br/>
      </w:r>
      <w:r w:rsidRPr="007B368D">
        <w:rPr>
          <w:rFonts w:asciiTheme="majorHAnsi" w:hAnsiTheme="majorHAnsi"/>
          <w:b w:val="0"/>
          <w:i/>
          <w:sz w:val="22"/>
          <w:szCs w:val="22"/>
          <w:lang w:val="es-CO"/>
        </w:rPr>
        <w:t>Descripción de cada fase para la metodología del proyecto.</w:t>
      </w:r>
      <w:bookmarkEnd w:id="1"/>
    </w:p>
    <w:tbl>
      <w:tblPr>
        <w:tblStyle w:val="Tablanormal4"/>
        <w:tblW w:w="0" w:type="auto"/>
        <w:jc w:val="center"/>
        <w:tblLayout w:type="fixed"/>
        <w:tblLook w:val="04A0" w:firstRow="1" w:lastRow="0" w:firstColumn="1" w:lastColumn="0" w:noHBand="0" w:noVBand="1"/>
      </w:tblPr>
      <w:tblGrid>
        <w:gridCol w:w="851"/>
        <w:gridCol w:w="7454"/>
      </w:tblGrid>
      <w:tr w:rsidR="0089643D" w:rsidRPr="007B368D" w14:paraId="18E70060" w14:textId="77777777" w:rsidTr="0089643D">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51" w:type="dxa"/>
            <w:hideMark/>
          </w:tcPr>
          <w:p w14:paraId="3F967715" w14:textId="77777777" w:rsidR="0089643D" w:rsidRPr="007B368D" w:rsidRDefault="0089643D" w:rsidP="006B6018">
            <w:pPr>
              <w:rPr>
                <w:rFonts w:asciiTheme="majorHAnsi" w:hAnsiTheme="majorHAnsi"/>
                <w:b/>
                <w:sz w:val="22"/>
                <w:lang w:eastAsia="es-MX"/>
              </w:rPr>
            </w:pPr>
            <w:r w:rsidRPr="007B368D">
              <w:rPr>
                <w:rFonts w:asciiTheme="majorHAnsi" w:hAnsiTheme="majorHAnsi"/>
                <w:b/>
                <w:sz w:val="22"/>
                <w:lang w:eastAsia="es-MX"/>
              </w:rPr>
              <w:t>Fase</w:t>
            </w:r>
          </w:p>
        </w:tc>
        <w:tc>
          <w:tcPr>
            <w:tcW w:w="7454" w:type="dxa"/>
            <w:hideMark/>
          </w:tcPr>
          <w:p w14:paraId="0A63274A" w14:textId="77777777" w:rsidR="0089643D" w:rsidRPr="007B368D" w:rsidRDefault="0089643D" w:rsidP="006B6018">
            <w:pPr>
              <w:cnfStyle w:val="100000000000" w:firstRow="1" w:lastRow="0" w:firstColumn="0" w:lastColumn="0" w:oddVBand="0" w:evenVBand="0" w:oddHBand="0" w:evenHBand="0" w:firstRowFirstColumn="0" w:firstRowLastColumn="0" w:lastRowFirstColumn="0" w:lastRowLastColumn="0"/>
              <w:rPr>
                <w:rFonts w:asciiTheme="majorHAnsi" w:hAnsiTheme="majorHAnsi"/>
                <w:b/>
                <w:sz w:val="22"/>
                <w:lang w:eastAsia="es-MX"/>
              </w:rPr>
            </w:pPr>
            <w:r w:rsidRPr="007B368D">
              <w:rPr>
                <w:rFonts w:asciiTheme="majorHAnsi" w:hAnsiTheme="majorHAnsi"/>
                <w:b/>
                <w:sz w:val="22"/>
                <w:lang w:eastAsia="es-MX"/>
              </w:rPr>
              <w:t>Actividades</w:t>
            </w:r>
          </w:p>
        </w:tc>
      </w:tr>
      <w:tr w:rsidR="0089643D" w:rsidRPr="00515093" w14:paraId="3205F434" w14:textId="77777777" w:rsidTr="0089643D">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851" w:type="dxa"/>
            <w:vMerge w:val="restart"/>
            <w:hideMark/>
          </w:tcPr>
          <w:p w14:paraId="71062915" w14:textId="77777777" w:rsidR="0089643D" w:rsidRPr="007B368D" w:rsidRDefault="0089643D" w:rsidP="006B6018">
            <w:pPr>
              <w:rPr>
                <w:rFonts w:asciiTheme="majorHAnsi" w:hAnsiTheme="majorHAnsi"/>
                <w:sz w:val="22"/>
                <w:lang w:eastAsia="es-MX"/>
              </w:rPr>
            </w:pPr>
            <w:r w:rsidRPr="007B368D">
              <w:rPr>
                <w:rFonts w:asciiTheme="majorHAnsi" w:hAnsiTheme="majorHAnsi"/>
                <w:sz w:val="22"/>
                <w:lang w:eastAsia="es-MX"/>
              </w:rPr>
              <w:t>2</w:t>
            </w:r>
          </w:p>
        </w:tc>
        <w:tc>
          <w:tcPr>
            <w:tcW w:w="7454" w:type="dxa"/>
            <w:shd w:val="clear" w:color="auto" w:fill="auto"/>
            <w:hideMark/>
          </w:tcPr>
          <w:p w14:paraId="1462EC0A" w14:textId="77777777" w:rsidR="0089643D" w:rsidRPr="007B368D" w:rsidRDefault="0089643D" w:rsidP="006B6018">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Definir los mecanismos para obtener acceso a las organizaciones</w:t>
            </w:r>
          </w:p>
        </w:tc>
      </w:tr>
      <w:tr w:rsidR="0089643D" w:rsidRPr="00515093" w14:paraId="377214F0" w14:textId="77777777" w:rsidTr="0089643D">
        <w:trPr>
          <w:trHeight w:val="550"/>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29764E0D" w14:textId="77777777" w:rsidR="0089643D" w:rsidRPr="007B368D" w:rsidRDefault="0089643D" w:rsidP="006B6018">
            <w:pPr>
              <w:rPr>
                <w:rFonts w:asciiTheme="majorHAnsi" w:hAnsiTheme="majorHAnsi"/>
                <w:sz w:val="22"/>
                <w:lang w:eastAsia="es-MX"/>
              </w:rPr>
            </w:pPr>
          </w:p>
        </w:tc>
        <w:tc>
          <w:tcPr>
            <w:tcW w:w="7454" w:type="dxa"/>
            <w:shd w:val="clear" w:color="auto" w:fill="auto"/>
            <w:hideMark/>
          </w:tcPr>
          <w:p w14:paraId="3A9D166D" w14:textId="77777777" w:rsidR="0089643D" w:rsidRPr="007B368D" w:rsidRDefault="0089643D" w:rsidP="006B6018">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Establecer instrumentos para obtener toda la información solicitada.</w:t>
            </w:r>
          </w:p>
        </w:tc>
      </w:tr>
      <w:tr w:rsidR="0089643D" w:rsidRPr="00515093" w14:paraId="1BBD2C7C" w14:textId="77777777" w:rsidTr="0089643D">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2E99FDA6" w14:textId="77777777" w:rsidR="0089643D" w:rsidRPr="007B368D" w:rsidRDefault="0089643D" w:rsidP="006B6018">
            <w:pPr>
              <w:rPr>
                <w:rFonts w:asciiTheme="majorHAnsi" w:hAnsiTheme="majorHAnsi"/>
                <w:sz w:val="22"/>
                <w:lang w:eastAsia="es-MX"/>
              </w:rPr>
            </w:pPr>
          </w:p>
        </w:tc>
        <w:tc>
          <w:tcPr>
            <w:tcW w:w="7454" w:type="dxa"/>
            <w:shd w:val="clear" w:color="auto" w:fill="auto"/>
            <w:hideMark/>
          </w:tcPr>
          <w:p w14:paraId="64A4A790" w14:textId="77777777" w:rsidR="0089643D" w:rsidRPr="007B368D" w:rsidRDefault="0089643D" w:rsidP="006B6018">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 xml:space="preserve">Diseñar un esquema y un cronograma de las actividades </w:t>
            </w:r>
          </w:p>
        </w:tc>
      </w:tr>
      <w:tr w:rsidR="0089643D" w:rsidRPr="00515093" w14:paraId="7E9305AC" w14:textId="77777777" w:rsidTr="0089643D">
        <w:trPr>
          <w:trHeight w:val="650"/>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43605D79" w14:textId="77777777" w:rsidR="0089643D" w:rsidRPr="007B368D" w:rsidRDefault="0089643D" w:rsidP="006B6018">
            <w:pPr>
              <w:rPr>
                <w:rFonts w:asciiTheme="majorHAnsi" w:hAnsiTheme="majorHAnsi"/>
                <w:sz w:val="22"/>
                <w:lang w:eastAsia="es-MX"/>
              </w:rPr>
            </w:pPr>
          </w:p>
        </w:tc>
        <w:tc>
          <w:tcPr>
            <w:tcW w:w="7454" w:type="dxa"/>
            <w:shd w:val="clear" w:color="auto" w:fill="auto"/>
            <w:hideMark/>
          </w:tcPr>
          <w:p w14:paraId="62EECF49" w14:textId="77777777" w:rsidR="0089643D" w:rsidRPr="007B368D" w:rsidRDefault="0089643D" w:rsidP="006B6018">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Recolectar la información, de los casos de estudio antes y después del COVID-19, como: indicadores, estados financieros, políticas de atención, políticas de manejo de personal, políticas de inventarios, entre otros, mediante lectura y análisis de informes financieros, informes en el área de talento humano, atención al cliente, verificación del porcentaje de cumplimiento del plan maestro y entrevistas al personal clave en las áreas.</w:t>
            </w:r>
          </w:p>
        </w:tc>
      </w:tr>
      <w:tr w:rsidR="0089643D" w:rsidRPr="00515093" w14:paraId="35E9B4C7" w14:textId="77777777" w:rsidTr="0089643D">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694D95BD" w14:textId="77777777" w:rsidR="0089643D" w:rsidRPr="007B368D" w:rsidRDefault="0089643D" w:rsidP="006B6018">
            <w:pPr>
              <w:rPr>
                <w:rFonts w:asciiTheme="majorHAnsi" w:hAnsiTheme="majorHAnsi"/>
                <w:sz w:val="22"/>
                <w:lang w:eastAsia="es-MX"/>
              </w:rPr>
            </w:pPr>
          </w:p>
        </w:tc>
        <w:tc>
          <w:tcPr>
            <w:tcW w:w="7454" w:type="dxa"/>
            <w:shd w:val="clear" w:color="auto" w:fill="auto"/>
            <w:hideMark/>
          </w:tcPr>
          <w:p w14:paraId="6076500C" w14:textId="77777777" w:rsidR="0089643D" w:rsidRPr="007B368D" w:rsidRDefault="0089643D" w:rsidP="006B6018">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 xml:space="preserve">Aplicación de entrevistas, encuestas, revisión de documentos y de datos estadísticos. </w:t>
            </w:r>
          </w:p>
        </w:tc>
      </w:tr>
      <w:tr w:rsidR="0089643D" w:rsidRPr="007B368D" w14:paraId="4B74AEBE" w14:textId="77777777" w:rsidTr="0089643D">
        <w:trPr>
          <w:trHeight w:val="274"/>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61C8F6A8" w14:textId="77777777" w:rsidR="0089643D" w:rsidRPr="007B368D" w:rsidRDefault="0089643D" w:rsidP="006B6018">
            <w:pPr>
              <w:rPr>
                <w:rFonts w:asciiTheme="majorHAnsi" w:hAnsiTheme="majorHAnsi"/>
                <w:sz w:val="22"/>
                <w:lang w:eastAsia="es-MX"/>
              </w:rPr>
            </w:pPr>
          </w:p>
        </w:tc>
        <w:tc>
          <w:tcPr>
            <w:tcW w:w="7454" w:type="dxa"/>
            <w:shd w:val="clear" w:color="auto" w:fill="auto"/>
            <w:hideMark/>
          </w:tcPr>
          <w:p w14:paraId="75AB65FE" w14:textId="77777777" w:rsidR="0089643D" w:rsidRPr="007B368D" w:rsidRDefault="0089643D" w:rsidP="006B6018">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Análisis de la información.</w:t>
            </w:r>
          </w:p>
        </w:tc>
      </w:tr>
      <w:tr w:rsidR="0089643D" w:rsidRPr="00515093" w14:paraId="6BEA6A2E" w14:textId="77777777" w:rsidTr="0089643D">
        <w:trPr>
          <w:cnfStyle w:val="000000100000" w:firstRow="0" w:lastRow="0" w:firstColumn="0" w:lastColumn="0" w:oddVBand="0" w:evenVBand="0" w:oddHBand="1" w:evenHBand="0" w:firstRowFirstColumn="0" w:firstRowLastColumn="0" w:lastRowFirstColumn="0" w:lastRowLastColumn="0"/>
          <w:trHeight w:val="1101"/>
          <w:jc w:val="center"/>
        </w:trPr>
        <w:tc>
          <w:tcPr>
            <w:cnfStyle w:val="001000000000" w:firstRow="0" w:lastRow="0" w:firstColumn="1" w:lastColumn="0" w:oddVBand="0" w:evenVBand="0" w:oddHBand="0" w:evenHBand="0" w:firstRowFirstColumn="0" w:firstRowLastColumn="0" w:lastRowFirstColumn="0" w:lastRowLastColumn="0"/>
            <w:tcW w:w="851" w:type="dxa"/>
            <w:vMerge w:val="restart"/>
            <w:hideMark/>
          </w:tcPr>
          <w:p w14:paraId="56609766" w14:textId="77777777" w:rsidR="0089643D" w:rsidRPr="007B368D" w:rsidRDefault="0089643D" w:rsidP="006B6018">
            <w:pPr>
              <w:rPr>
                <w:rFonts w:asciiTheme="majorHAnsi" w:hAnsiTheme="majorHAnsi"/>
                <w:sz w:val="22"/>
                <w:lang w:eastAsia="es-MX"/>
              </w:rPr>
            </w:pPr>
            <w:r w:rsidRPr="007B368D">
              <w:rPr>
                <w:rFonts w:asciiTheme="majorHAnsi" w:hAnsiTheme="majorHAnsi"/>
                <w:sz w:val="22"/>
                <w:lang w:eastAsia="es-MX"/>
              </w:rPr>
              <w:t>3</w:t>
            </w:r>
          </w:p>
        </w:tc>
        <w:tc>
          <w:tcPr>
            <w:tcW w:w="7454" w:type="dxa"/>
            <w:hideMark/>
          </w:tcPr>
          <w:p w14:paraId="529CFEDE" w14:textId="77777777" w:rsidR="0089643D" w:rsidRPr="007B368D" w:rsidRDefault="0089643D" w:rsidP="006B6018">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Analizar el impacto principal del COVID-19 en el sector de Comercialización de Productos Farmacéuticos e Insumos Médicos, mediante la ecuación de búsqueda.</w:t>
            </w:r>
          </w:p>
        </w:tc>
      </w:tr>
      <w:tr w:rsidR="0089643D" w:rsidRPr="00515093" w14:paraId="39F76932" w14:textId="77777777" w:rsidTr="0089643D">
        <w:trPr>
          <w:trHeight w:val="825"/>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1AF85741" w14:textId="77777777" w:rsidR="0089643D" w:rsidRPr="007B368D" w:rsidRDefault="0089643D" w:rsidP="006B6018">
            <w:pPr>
              <w:rPr>
                <w:rFonts w:asciiTheme="majorHAnsi" w:hAnsiTheme="majorHAnsi"/>
                <w:sz w:val="22"/>
                <w:lang w:eastAsia="es-MX"/>
              </w:rPr>
            </w:pPr>
          </w:p>
        </w:tc>
        <w:tc>
          <w:tcPr>
            <w:tcW w:w="7454" w:type="dxa"/>
            <w:hideMark/>
          </w:tcPr>
          <w:p w14:paraId="44382BDC" w14:textId="77777777" w:rsidR="0089643D" w:rsidRPr="007B368D" w:rsidRDefault="0089643D" w:rsidP="006B6018">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Triangular la información obtenida en la revisión literaria con la encontrada en los casos de estudio.</w:t>
            </w:r>
          </w:p>
        </w:tc>
      </w:tr>
      <w:tr w:rsidR="0089643D" w:rsidRPr="00515093" w14:paraId="0FB822EF" w14:textId="77777777" w:rsidTr="0089643D">
        <w:trPr>
          <w:cnfStyle w:val="000000100000" w:firstRow="0" w:lastRow="0" w:firstColumn="0" w:lastColumn="0" w:oddVBand="0" w:evenVBand="0" w:oddHBand="1" w:evenHBand="0" w:firstRowFirstColumn="0" w:firstRowLastColumn="0" w:lastRowFirstColumn="0" w:lastRowLastColumn="0"/>
          <w:trHeight w:val="825"/>
          <w:jc w:val="center"/>
        </w:trPr>
        <w:tc>
          <w:tcPr>
            <w:cnfStyle w:val="001000000000" w:firstRow="0" w:lastRow="0" w:firstColumn="1" w:lastColumn="0" w:oddVBand="0" w:evenVBand="0" w:oddHBand="0" w:evenHBand="0" w:firstRowFirstColumn="0" w:firstRowLastColumn="0" w:lastRowFirstColumn="0" w:lastRowLastColumn="0"/>
            <w:tcW w:w="851" w:type="dxa"/>
            <w:vMerge/>
            <w:hideMark/>
          </w:tcPr>
          <w:p w14:paraId="638B6792" w14:textId="77777777" w:rsidR="0089643D" w:rsidRPr="007B368D" w:rsidRDefault="0089643D" w:rsidP="006B6018">
            <w:pPr>
              <w:rPr>
                <w:rFonts w:asciiTheme="majorHAnsi" w:hAnsiTheme="majorHAnsi"/>
                <w:sz w:val="22"/>
                <w:lang w:eastAsia="es-MX"/>
              </w:rPr>
            </w:pPr>
          </w:p>
        </w:tc>
        <w:tc>
          <w:tcPr>
            <w:tcW w:w="7454" w:type="dxa"/>
            <w:hideMark/>
          </w:tcPr>
          <w:p w14:paraId="76114605" w14:textId="77777777" w:rsidR="0089643D" w:rsidRPr="007B368D" w:rsidRDefault="0089643D" w:rsidP="006B6018">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2"/>
                <w:lang w:eastAsia="es-MX"/>
              </w:rPr>
            </w:pPr>
            <w:r w:rsidRPr="007B368D">
              <w:rPr>
                <w:rFonts w:asciiTheme="majorHAnsi" w:hAnsiTheme="majorHAnsi"/>
                <w:sz w:val="22"/>
                <w:lang w:eastAsia="es-MX"/>
              </w:rPr>
              <w:t>Se realiza una matriz de priorización a fin de determinar buenas prácticas con mayor impacto en el sector.</w:t>
            </w:r>
          </w:p>
        </w:tc>
      </w:tr>
    </w:tbl>
    <w:p w14:paraId="2620DAB5" w14:textId="77777777" w:rsidR="0089643D" w:rsidRPr="007B368D" w:rsidRDefault="0089643D" w:rsidP="006B6018">
      <w:pPr>
        <w:rPr>
          <w:rFonts w:asciiTheme="majorHAnsi" w:hAnsiTheme="majorHAnsi"/>
          <w:lang w:val="es-CO"/>
        </w:rPr>
      </w:pPr>
    </w:p>
    <w:p w14:paraId="72C94A5B" w14:textId="7FA6FB88" w:rsidR="00CB5F58" w:rsidRPr="007B368D" w:rsidRDefault="00ED14F7" w:rsidP="006B6018">
      <w:pPr>
        <w:pStyle w:val="Ttulo1"/>
        <w:spacing w:before="185"/>
        <w:ind w:left="0"/>
        <w:rPr>
          <w:rFonts w:asciiTheme="majorHAnsi" w:hAnsiTheme="majorHAnsi"/>
          <w:sz w:val="22"/>
          <w:szCs w:val="22"/>
          <w:lang w:val="es-CO"/>
        </w:rPr>
      </w:pPr>
      <w:r w:rsidRPr="007B368D">
        <w:rPr>
          <w:rFonts w:asciiTheme="majorHAnsi" w:hAnsiTheme="majorHAnsi"/>
          <w:color w:val="231F20"/>
          <w:sz w:val="22"/>
          <w:szCs w:val="22"/>
          <w:lang w:val="es-CO"/>
        </w:rPr>
        <w:t>RE</w:t>
      </w:r>
      <w:r w:rsidR="00665309" w:rsidRPr="007B368D">
        <w:rPr>
          <w:rFonts w:asciiTheme="majorHAnsi" w:hAnsiTheme="majorHAnsi"/>
          <w:color w:val="231F20"/>
          <w:sz w:val="22"/>
          <w:szCs w:val="22"/>
          <w:lang w:val="es-CO"/>
        </w:rPr>
        <w:t>SULTADOS</w:t>
      </w:r>
    </w:p>
    <w:p w14:paraId="2F3686FC" w14:textId="77777777" w:rsidR="00CB5F58" w:rsidRPr="007B368D" w:rsidRDefault="00CB5F58" w:rsidP="006B6018">
      <w:pPr>
        <w:pStyle w:val="Textoindependiente"/>
        <w:spacing w:before="5"/>
        <w:rPr>
          <w:rFonts w:asciiTheme="majorHAnsi" w:hAnsiTheme="majorHAnsi"/>
          <w:b/>
          <w:lang w:val="es-CO"/>
        </w:rPr>
      </w:pPr>
    </w:p>
    <w:p w14:paraId="45D7BD53" w14:textId="77777777" w:rsidR="00CB5F58" w:rsidRPr="007B368D" w:rsidRDefault="00CB5F58" w:rsidP="006B6018">
      <w:pPr>
        <w:pStyle w:val="Textoindependiente"/>
        <w:rPr>
          <w:rFonts w:asciiTheme="majorHAnsi" w:hAnsiTheme="majorHAnsi"/>
          <w:lang w:val="es-CO"/>
        </w:rPr>
      </w:pPr>
    </w:p>
    <w:p w14:paraId="371B040E" w14:textId="77777777" w:rsidR="0089643D" w:rsidRPr="007B368D" w:rsidRDefault="0089643D" w:rsidP="006B6018">
      <w:pPr>
        <w:pStyle w:val="Ttulo3"/>
        <w:rPr>
          <w:sz w:val="22"/>
          <w:szCs w:val="22"/>
          <w:lang w:val="es-CO"/>
        </w:rPr>
      </w:pPr>
      <w:bookmarkStart w:id="2" w:name="_Toc95333338"/>
      <w:r w:rsidRPr="007B368D">
        <w:rPr>
          <w:sz w:val="22"/>
          <w:szCs w:val="22"/>
          <w:lang w:val="es-CO"/>
        </w:rPr>
        <w:t>Salud y Vida Farmacéutica</w:t>
      </w:r>
      <w:bookmarkEnd w:id="2"/>
    </w:p>
    <w:p w14:paraId="22776BF3"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Se especializa en la distribución de variedad de medicamentos para el canal institucional o de EPS, manejando líneas de productos como las de tratamiento de enfermedades de poca frecuencia también conocidas como huérfanas o las que implican difícil distribución. </w:t>
      </w:r>
    </w:p>
    <w:p w14:paraId="5A74FB1A" w14:textId="77777777" w:rsidR="0089643D" w:rsidRPr="007B368D" w:rsidRDefault="0089643D" w:rsidP="006B6018">
      <w:pPr>
        <w:pStyle w:val="Ttulo3"/>
        <w:rPr>
          <w:sz w:val="22"/>
          <w:szCs w:val="22"/>
          <w:lang w:val="es-CO"/>
        </w:rPr>
      </w:pPr>
      <w:bookmarkStart w:id="3" w:name="_Toc95333339"/>
      <w:r w:rsidRPr="007B368D">
        <w:rPr>
          <w:sz w:val="22"/>
          <w:szCs w:val="22"/>
          <w:lang w:val="es-CO"/>
        </w:rPr>
        <w:lastRenderedPageBreak/>
        <w:t xml:space="preserve">Sanamos IPS Clínica de Heridas y </w:t>
      </w:r>
      <w:proofErr w:type="spellStart"/>
      <w:r w:rsidRPr="007B368D">
        <w:rPr>
          <w:sz w:val="22"/>
          <w:szCs w:val="22"/>
          <w:lang w:val="es-CO"/>
        </w:rPr>
        <w:t>Ostomías</w:t>
      </w:r>
      <w:proofErr w:type="spellEnd"/>
      <w:r w:rsidRPr="007B368D">
        <w:rPr>
          <w:sz w:val="22"/>
          <w:szCs w:val="22"/>
          <w:lang w:val="es-CO"/>
        </w:rPr>
        <w:t xml:space="preserve"> S.A.S</w:t>
      </w:r>
      <w:bookmarkEnd w:id="3"/>
    </w:p>
    <w:p w14:paraId="54D20CA1"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Se especializa en la distribución de variedad de medicamentos, de equipos biomédicos como la bomba de insulina </w:t>
      </w:r>
      <w:proofErr w:type="spellStart"/>
      <w:r w:rsidRPr="007B368D">
        <w:rPr>
          <w:rFonts w:asciiTheme="majorHAnsi" w:hAnsiTheme="majorHAnsi"/>
          <w:lang w:val="es-CO"/>
        </w:rPr>
        <w:t>minimed</w:t>
      </w:r>
      <w:proofErr w:type="spellEnd"/>
      <w:r w:rsidRPr="007B368D">
        <w:rPr>
          <w:rFonts w:asciiTheme="majorHAnsi" w:hAnsiTheme="majorHAnsi"/>
          <w:lang w:val="es-CO"/>
        </w:rPr>
        <w:t xml:space="preserve"> y en el tratamiento de cualquier tipo de heridas con tecnología de última generación para pacientes particulares y de estudio clínico en donde se utilizan insumos biológicos que son aplicados con periodicidad contando con varios convenios a nivel nacional para la comercialización de los insumos, también para el canal institucional o de EPS.</w:t>
      </w:r>
    </w:p>
    <w:p w14:paraId="193B63D1" w14:textId="77777777" w:rsidR="0089643D" w:rsidRPr="007B368D" w:rsidRDefault="0089643D" w:rsidP="006B6018">
      <w:pPr>
        <w:rPr>
          <w:rFonts w:asciiTheme="majorHAnsi" w:hAnsiTheme="majorHAnsi"/>
          <w:lang w:val="es-CO"/>
        </w:rPr>
      </w:pPr>
    </w:p>
    <w:p w14:paraId="16710EE9" w14:textId="77777777" w:rsidR="0089643D" w:rsidRPr="007B368D" w:rsidRDefault="0089643D" w:rsidP="006B6018">
      <w:pPr>
        <w:pStyle w:val="Ttulo2"/>
        <w:rPr>
          <w:rFonts w:asciiTheme="majorHAnsi" w:hAnsiTheme="majorHAnsi"/>
          <w:lang w:val="es-CO"/>
        </w:rPr>
      </w:pPr>
      <w:bookmarkStart w:id="4" w:name="_Toc95333340"/>
      <w:r w:rsidRPr="007B368D">
        <w:rPr>
          <w:rFonts w:asciiTheme="majorHAnsi" w:hAnsiTheme="majorHAnsi"/>
          <w:lang w:val="es-CO"/>
        </w:rPr>
        <w:t>Elaboración de la lista de preguntas</w:t>
      </w:r>
      <w:bookmarkEnd w:id="4"/>
    </w:p>
    <w:p w14:paraId="0A55CD26" w14:textId="77777777" w:rsidR="0089643D" w:rsidRPr="007B368D" w:rsidRDefault="0089643D" w:rsidP="006B6018">
      <w:pPr>
        <w:rPr>
          <w:rFonts w:asciiTheme="majorHAnsi" w:hAnsiTheme="majorHAnsi"/>
          <w:lang w:val="es-CO"/>
        </w:rPr>
      </w:pPr>
    </w:p>
    <w:p w14:paraId="18ABEFBE" w14:textId="77777777" w:rsidR="0089643D" w:rsidRPr="007B368D" w:rsidRDefault="0089643D" w:rsidP="006B6018">
      <w:pPr>
        <w:rPr>
          <w:rFonts w:asciiTheme="majorHAnsi" w:hAnsiTheme="majorHAnsi"/>
          <w:lang w:val="es-CO"/>
        </w:rPr>
      </w:pPr>
      <w:r w:rsidRPr="007B368D">
        <w:rPr>
          <w:rFonts w:asciiTheme="majorHAnsi" w:hAnsiTheme="majorHAnsi"/>
          <w:lang w:val="es-CO"/>
        </w:rPr>
        <w:t>Para la ejecución de esta etapa se formularon las preguntas guía que se desprenden de la pregunta general ¿Cuáles fueron los efectos de la pandemia COVID-19 en las empresas y cómo respondieron estas? Las preguntas formuladas son las siguientes, estas fueron complementadas con las que se plantearon para la ejecución de las entrevistas semiestructuradas las cuales se mencionan en la siguiente sección:</w:t>
      </w:r>
    </w:p>
    <w:p w14:paraId="171903B3" w14:textId="77777777" w:rsidR="0089643D" w:rsidRPr="007B368D" w:rsidRDefault="0089643D" w:rsidP="006B6018">
      <w:pPr>
        <w:pStyle w:val="Prrafodelista"/>
        <w:widowControl/>
        <w:numPr>
          <w:ilvl w:val="0"/>
          <w:numId w:val="3"/>
        </w:numPr>
        <w:autoSpaceDE/>
        <w:autoSpaceDN/>
        <w:spacing w:before="0"/>
        <w:ind w:right="0"/>
        <w:contextualSpacing/>
        <w:rPr>
          <w:rFonts w:asciiTheme="majorHAnsi" w:hAnsiTheme="majorHAnsi"/>
          <w:lang w:val="es-CO"/>
        </w:rPr>
      </w:pPr>
      <w:r w:rsidRPr="007B368D">
        <w:rPr>
          <w:rFonts w:asciiTheme="majorHAnsi" w:hAnsiTheme="majorHAnsi"/>
          <w:lang w:val="es-CO"/>
        </w:rPr>
        <w:t>¿Cuáles fueron los impactos generados por la pandemia que les afectaron?</w:t>
      </w:r>
    </w:p>
    <w:p w14:paraId="35AF9BEE" w14:textId="77777777" w:rsidR="0089643D" w:rsidRPr="007B368D" w:rsidRDefault="0089643D" w:rsidP="006B6018">
      <w:pPr>
        <w:pStyle w:val="Prrafodelista"/>
        <w:widowControl/>
        <w:numPr>
          <w:ilvl w:val="0"/>
          <w:numId w:val="3"/>
        </w:numPr>
        <w:autoSpaceDE/>
        <w:autoSpaceDN/>
        <w:spacing w:before="0"/>
        <w:ind w:right="0"/>
        <w:contextualSpacing/>
        <w:rPr>
          <w:rFonts w:asciiTheme="majorHAnsi" w:hAnsiTheme="majorHAnsi"/>
          <w:lang w:val="es-CO"/>
        </w:rPr>
      </w:pPr>
      <w:r w:rsidRPr="007B368D">
        <w:rPr>
          <w:rFonts w:asciiTheme="majorHAnsi" w:hAnsiTheme="majorHAnsi"/>
          <w:lang w:val="es-CO"/>
        </w:rPr>
        <w:t>¿Cómo enfrentó la empresa los impactos generados por la pandemia?</w:t>
      </w:r>
    </w:p>
    <w:p w14:paraId="2CFDD241" w14:textId="77777777" w:rsidR="0089643D" w:rsidRPr="007B368D" w:rsidRDefault="0089643D" w:rsidP="006B6018">
      <w:pPr>
        <w:pStyle w:val="Prrafodelista"/>
        <w:widowControl/>
        <w:numPr>
          <w:ilvl w:val="0"/>
          <w:numId w:val="3"/>
        </w:numPr>
        <w:autoSpaceDE/>
        <w:autoSpaceDN/>
        <w:spacing w:before="0"/>
        <w:ind w:right="0"/>
        <w:contextualSpacing/>
        <w:rPr>
          <w:rFonts w:asciiTheme="majorHAnsi" w:hAnsiTheme="majorHAnsi"/>
          <w:lang w:val="es-CO"/>
        </w:rPr>
      </w:pPr>
      <w:r w:rsidRPr="007B368D">
        <w:rPr>
          <w:rFonts w:asciiTheme="majorHAnsi" w:hAnsiTheme="majorHAnsi"/>
          <w:lang w:val="es-CO"/>
        </w:rPr>
        <w:t>¿Qué retos o desafíos se presentaron con la situación de pandemia en la organización?</w:t>
      </w:r>
    </w:p>
    <w:p w14:paraId="2077C475" w14:textId="77777777" w:rsidR="0089643D" w:rsidRPr="007B368D" w:rsidRDefault="0089643D" w:rsidP="006B6018">
      <w:pPr>
        <w:rPr>
          <w:rFonts w:asciiTheme="majorHAnsi" w:hAnsiTheme="majorHAnsi"/>
          <w:lang w:val="es-CO"/>
        </w:rPr>
      </w:pPr>
    </w:p>
    <w:p w14:paraId="2DB882DD"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En las secciones se asignaron las preguntas guía de la entrevista, entre ellas se encuentran: ¿Cómo ha afectado la pandemia de COVID-19 a las operaciones de la empresa?, ¿Podría describir los impactos de la pandemia de COVID-19 en su empresa?, ¿Cómo su empresa sobrellevó los efectos causados por la pandemia, que tipo de medidas implementó?, para el análisis de datos se exploró con las herramientas visuales del software MAXQDA, la frecuencia de las palabras presentes en el contenido de la documentación de la información con el fin de obtener una visión global del contenido y de identificar los impactos con mayor aparición en el texto. </w:t>
      </w:r>
    </w:p>
    <w:p w14:paraId="1A812145"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La palabra más mencionada es </w:t>
      </w:r>
      <w:r w:rsidRPr="007B368D">
        <w:rPr>
          <w:rFonts w:asciiTheme="majorHAnsi" w:hAnsiTheme="majorHAnsi"/>
          <w:b/>
          <w:lang w:val="es-CO"/>
        </w:rPr>
        <w:t>pandemia</w:t>
      </w:r>
      <w:r w:rsidRPr="007B368D">
        <w:rPr>
          <w:rFonts w:asciiTheme="majorHAnsi" w:hAnsiTheme="majorHAnsi"/>
          <w:lang w:val="es-CO"/>
        </w:rPr>
        <w:t xml:space="preserve">, seguida de </w:t>
      </w:r>
      <w:r w:rsidRPr="007B368D">
        <w:rPr>
          <w:rFonts w:asciiTheme="majorHAnsi" w:hAnsiTheme="majorHAnsi"/>
          <w:b/>
          <w:lang w:val="es-CO"/>
        </w:rPr>
        <w:t>clientes</w:t>
      </w:r>
      <w:r w:rsidRPr="007B368D">
        <w:rPr>
          <w:rFonts w:asciiTheme="majorHAnsi" w:hAnsiTheme="majorHAnsi"/>
          <w:lang w:val="es-CO"/>
        </w:rPr>
        <w:t xml:space="preserve">, </w:t>
      </w:r>
      <w:r w:rsidRPr="007B368D">
        <w:rPr>
          <w:rFonts w:asciiTheme="majorHAnsi" w:hAnsiTheme="majorHAnsi"/>
          <w:b/>
          <w:lang w:val="es-CO"/>
        </w:rPr>
        <w:t>insumos</w:t>
      </w:r>
      <w:r w:rsidRPr="007B368D">
        <w:rPr>
          <w:rFonts w:asciiTheme="majorHAnsi" w:hAnsiTheme="majorHAnsi"/>
          <w:lang w:val="es-CO"/>
        </w:rPr>
        <w:t xml:space="preserve"> y </w:t>
      </w:r>
      <w:r w:rsidRPr="007B368D">
        <w:rPr>
          <w:rFonts w:asciiTheme="majorHAnsi" w:hAnsiTheme="majorHAnsi"/>
          <w:b/>
          <w:lang w:val="es-CO"/>
        </w:rPr>
        <w:t>productos</w:t>
      </w:r>
      <w:r w:rsidRPr="007B368D">
        <w:rPr>
          <w:rFonts w:asciiTheme="majorHAnsi" w:hAnsiTheme="majorHAnsi"/>
          <w:lang w:val="es-CO"/>
        </w:rPr>
        <w:t xml:space="preserve"> haciendo alusión a algunos de los efectos generados a estos niveles como la llegada de nuevos clientes, la apertura de nuevos mercados de clientes, las restricciones generadas por la pandemia para los clientes, el requerimiento y mayor consumo de insumos o productos específicos, entre otros. Seguido de palabras como </w:t>
      </w:r>
      <w:r w:rsidRPr="007B368D">
        <w:rPr>
          <w:rFonts w:asciiTheme="majorHAnsi" w:hAnsiTheme="majorHAnsi"/>
          <w:b/>
          <w:lang w:val="es-CO"/>
        </w:rPr>
        <w:t>medicamentos</w:t>
      </w:r>
      <w:r w:rsidRPr="007B368D">
        <w:rPr>
          <w:rFonts w:asciiTheme="majorHAnsi" w:hAnsiTheme="majorHAnsi"/>
          <w:lang w:val="es-CO"/>
        </w:rPr>
        <w:t xml:space="preserve"> genéricos y </w:t>
      </w:r>
      <w:r w:rsidRPr="007B368D">
        <w:rPr>
          <w:rFonts w:asciiTheme="majorHAnsi" w:hAnsiTheme="majorHAnsi"/>
          <w:b/>
          <w:lang w:val="es-CO"/>
        </w:rPr>
        <w:t>tapabocas</w:t>
      </w:r>
      <w:r w:rsidRPr="007B368D">
        <w:rPr>
          <w:rFonts w:asciiTheme="majorHAnsi" w:hAnsiTheme="majorHAnsi"/>
          <w:lang w:val="es-CO"/>
        </w:rPr>
        <w:t xml:space="preserve">, </w:t>
      </w:r>
      <w:r w:rsidRPr="007B368D">
        <w:rPr>
          <w:rFonts w:asciiTheme="majorHAnsi" w:hAnsiTheme="majorHAnsi"/>
          <w:b/>
          <w:lang w:val="es-CO"/>
        </w:rPr>
        <w:t>empresas</w:t>
      </w:r>
      <w:r w:rsidRPr="007B368D">
        <w:rPr>
          <w:rFonts w:asciiTheme="majorHAnsi" w:hAnsiTheme="majorHAnsi"/>
          <w:lang w:val="es-CO"/>
        </w:rPr>
        <w:t xml:space="preserve">, </w:t>
      </w:r>
      <w:r w:rsidRPr="007B368D">
        <w:rPr>
          <w:rFonts w:asciiTheme="majorHAnsi" w:hAnsiTheme="majorHAnsi"/>
          <w:b/>
          <w:lang w:val="es-CO"/>
        </w:rPr>
        <w:t>mercados</w:t>
      </w:r>
      <w:r w:rsidRPr="007B368D">
        <w:rPr>
          <w:rFonts w:asciiTheme="majorHAnsi" w:hAnsiTheme="majorHAnsi"/>
          <w:lang w:val="es-CO"/>
        </w:rPr>
        <w:t xml:space="preserve"> y </w:t>
      </w:r>
      <w:r w:rsidRPr="007B368D">
        <w:rPr>
          <w:rFonts w:asciiTheme="majorHAnsi" w:hAnsiTheme="majorHAnsi"/>
          <w:b/>
          <w:lang w:val="es-CO"/>
        </w:rPr>
        <w:t xml:space="preserve">ventas </w:t>
      </w:r>
      <w:r w:rsidRPr="007B368D">
        <w:rPr>
          <w:rFonts w:asciiTheme="majorHAnsi" w:hAnsiTheme="majorHAnsi"/>
          <w:lang w:val="es-CO"/>
        </w:rPr>
        <w:t>todas como un conjunto que agrupan las situaciones generadas por la pandemia a estos niveles mencionando.</w:t>
      </w:r>
    </w:p>
    <w:p w14:paraId="66E60465" w14:textId="6AD8C356" w:rsidR="0089643D" w:rsidRDefault="0089643D" w:rsidP="006B6018">
      <w:pPr>
        <w:rPr>
          <w:rFonts w:asciiTheme="majorHAnsi" w:hAnsiTheme="majorHAnsi"/>
          <w:lang w:val="es-CO"/>
        </w:rPr>
      </w:pPr>
    </w:p>
    <w:p w14:paraId="18CAAC10" w14:textId="323791FE" w:rsidR="00515093" w:rsidRDefault="00515093" w:rsidP="006B6018">
      <w:pPr>
        <w:rPr>
          <w:rFonts w:asciiTheme="majorHAnsi" w:hAnsiTheme="majorHAnsi"/>
          <w:lang w:val="es-CO"/>
        </w:rPr>
      </w:pPr>
    </w:p>
    <w:p w14:paraId="18E88F3F" w14:textId="1760F1E1" w:rsidR="00515093" w:rsidRDefault="00515093" w:rsidP="006B6018">
      <w:pPr>
        <w:rPr>
          <w:rFonts w:asciiTheme="majorHAnsi" w:hAnsiTheme="majorHAnsi"/>
          <w:lang w:val="es-CO"/>
        </w:rPr>
      </w:pPr>
    </w:p>
    <w:p w14:paraId="7D2C02A0" w14:textId="15BB78BC" w:rsidR="00515093" w:rsidRDefault="00515093" w:rsidP="006B6018">
      <w:pPr>
        <w:rPr>
          <w:rFonts w:asciiTheme="majorHAnsi" w:hAnsiTheme="majorHAnsi"/>
          <w:lang w:val="es-CO"/>
        </w:rPr>
      </w:pPr>
    </w:p>
    <w:p w14:paraId="54136EC8" w14:textId="248DAA23" w:rsidR="00515093" w:rsidRDefault="00515093" w:rsidP="006B6018">
      <w:pPr>
        <w:rPr>
          <w:rFonts w:asciiTheme="majorHAnsi" w:hAnsiTheme="majorHAnsi"/>
          <w:lang w:val="es-CO"/>
        </w:rPr>
      </w:pPr>
    </w:p>
    <w:p w14:paraId="69C4CD11" w14:textId="2B260BE1" w:rsidR="00515093" w:rsidRDefault="00515093" w:rsidP="006B6018">
      <w:pPr>
        <w:rPr>
          <w:rFonts w:asciiTheme="majorHAnsi" w:hAnsiTheme="majorHAnsi"/>
          <w:lang w:val="es-CO"/>
        </w:rPr>
      </w:pPr>
    </w:p>
    <w:p w14:paraId="6DA27035" w14:textId="42F63333" w:rsidR="00515093" w:rsidRDefault="00515093" w:rsidP="006B6018">
      <w:pPr>
        <w:rPr>
          <w:rFonts w:asciiTheme="majorHAnsi" w:hAnsiTheme="majorHAnsi"/>
          <w:lang w:val="es-CO"/>
        </w:rPr>
      </w:pPr>
    </w:p>
    <w:p w14:paraId="7A170C42" w14:textId="77777777" w:rsidR="00515093" w:rsidRPr="007B368D" w:rsidRDefault="00515093" w:rsidP="006B6018">
      <w:pPr>
        <w:rPr>
          <w:rFonts w:asciiTheme="majorHAnsi" w:hAnsiTheme="majorHAnsi"/>
          <w:lang w:val="es-CO"/>
        </w:rPr>
      </w:pPr>
    </w:p>
    <w:p w14:paraId="734CF826" w14:textId="77777777" w:rsidR="00515093" w:rsidRDefault="0089643D" w:rsidP="00515093">
      <w:pPr>
        <w:pStyle w:val="Figura"/>
        <w:spacing w:line="240" w:lineRule="auto"/>
        <w:rPr>
          <w:rFonts w:asciiTheme="majorHAnsi" w:hAnsiTheme="majorHAnsi"/>
          <w:b w:val="0"/>
          <w:i/>
          <w:sz w:val="22"/>
          <w:szCs w:val="22"/>
          <w:lang w:val="es-CO"/>
        </w:rPr>
      </w:pPr>
      <w:bookmarkStart w:id="5" w:name="_Toc95333413"/>
      <w:r w:rsidRPr="007B368D">
        <w:rPr>
          <w:rFonts w:asciiTheme="majorHAnsi" w:hAnsiTheme="majorHAnsi"/>
          <w:sz w:val="22"/>
          <w:szCs w:val="22"/>
          <w:lang w:val="es-CO"/>
        </w:rPr>
        <w:lastRenderedPageBreak/>
        <w:t xml:space="preserve">Figura </w:t>
      </w:r>
      <w:r w:rsidRPr="007B368D">
        <w:rPr>
          <w:rFonts w:asciiTheme="majorHAnsi" w:hAnsiTheme="majorHAnsi"/>
          <w:sz w:val="22"/>
          <w:szCs w:val="22"/>
          <w:lang w:val="es-CO"/>
        </w:rPr>
        <w:fldChar w:fldCharType="begin"/>
      </w:r>
      <w:r w:rsidRPr="007B368D">
        <w:rPr>
          <w:rFonts w:asciiTheme="majorHAnsi" w:hAnsiTheme="majorHAnsi"/>
          <w:sz w:val="22"/>
          <w:szCs w:val="22"/>
          <w:lang w:val="es-CO"/>
        </w:rPr>
        <w:instrText xml:space="preserve"> SEQ Figura \* ARABIC </w:instrText>
      </w:r>
      <w:r w:rsidRPr="007B368D">
        <w:rPr>
          <w:rFonts w:asciiTheme="majorHAnsi" w:hAnsiTheme="majorHAnsi"/>
          <w:sz w:val="22"/>
          <w:szCs w:val="22"/>
          <w:lang w:val="es-CO"/>
        </w:rPr>
        <w:fldChar w:fldCharType="separate"/>
      </w:r>
      <w:r w:rsidRPr="007B368D">
        <w:rPr>
          <w:rFonts w:asciiTheme="majorHAnsi" w:hAnsiTheme="majorHAnsi"/>
          <w:noProof/>
          <w:sz w:val="22"/>
          <w:szCs w:val="22"/>
          <w:lang w:val="es-CO"/>
        </w:rPr>
        <w:t>7</w:t>
      </w:r>
      <w:r w:rsidRPr="007B368D">
        <w:rPr>
          <w:rFonts w:asciiTheme="majorHAnsi" w:hAnsiTheme="majorHAnsi"/>
          <w:sz w:val="22"/>
          <w:szCs w:val="22"/>
          <w:lang w:val="es-CO"/>
        </w:rPr>
        <w:fldChar w:fldCharType="end"/>
      </w:r>
      <w:r w:rsidRPr="007B368D">
        <w:rPr>
          <w:rFonts w:asciiTheme="majorHAnsi" w:hAnsiTheme="majorHAnsi"/>
          <w:sz w:val="22"/>
          <w:szCs w:val="22"/>
          <w:lang w:val="es-CO"/>
        </w:rPr>
        <w:t xml:space="preserve">. </w:t>
      </w:r>
      <w:r w:rsidRPr="007B368D">
        <w:rPr>
          <w:rFonts w:asciiTheme="majorHAnsi" w:hAnsiTheme="majorHAnsi"/>
          <w:sz w:val="22"/>
          <w:szCs w:val="22"/>
          <w:lang w:val="es-CO"/>
        </w:rPr>
        <w:br/>
      </w:r>
      <w:r w:rsidRPr="007B368D">
        <w:rPr>
          <w:rFonts w:asciiTheme="majorHAnsi" w:hAnsiTheme="majorHAnsi"/>
          <w:b w:val="0"/>
          <w:i/>
          <w:sz w:val="22"/>
          <w:szCs w:val="22"/>
          <w:lang w:val="es-CO"/>
        </w:rPr>
        <w:t>Nube de palabras contenido entrevistas</w:t>
      </w:r>
      <w:bookmarkEnd w:id="5"/>
    </w:p>
    <w:p w14:paraId="3429B89B" w14:textId="231EE53C" w:rsidR="0089643D" w:rsidRPr="00515093" w:rsidRDefault="0089643D" w:rsidP="00515093">
      <w:pPr>
        <w:pStyle w:val="Figura"/>
        <w:spacing w:line="240" w:lineRule="auto"/>
        <w:rPr>
          <w:rFonts w:asciiTheme="majorHAnsi" w:hAnsiTheme="majorHAnsi"/>
          <w:sz w:val="22"/>
          <w:szCs w:val="22"/>
          <w:lang w:val="es-CO"/>
        </w:rPr>
      </w:pPr>
      <w:r w:rsidRPr="007B368D">
        <w:rPr>
          <w:rFonts w:asciiTheme="majorHAnsi" w:hAnsiTheme="majorHAnsi"/>
          <w:noProof/>
          <w:lang w:val="es-CO" w:eastAsia="es-MX"/>
        </w:rPr>
        <w:drawing>
          <wp:inline distT="0" distB="0" distL="0" distR="0" wp14:anchorId="3BEB9991" wp14:editId="6E6D5ACC">
            <wp:extent cx="2867025" cy="1553583"/>
            <wp:effectExtent l="0" t="0" r="0" b="8890"/>
            <wp:docPr id="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93273" cy="1567806"/>
                    </a:xfrm>
                    <a:prstGeom prst="rect">
                      <a:avLst/>
                    </a:prstGeom>
                  </pic:spPr>
                </pic:pic>
              </a:graphicData>
            </a:graphic>
          </wp:inline>
        </w:drawing>
      </w:r>
    </w:p>
    <w:p w14:paraId="3F9BD0CD" w14:textId="77777777" w:rsidR="0089643D" w:rsidRPr="007B368D" w:rsidRDefault="0089643D" w:rsidP="006B6018">
      <w:pPr>
        <w:rPr>
          <w:rFonts w:asciiTheme="majorHAnsi" w:hAnsiTheme="majorHAnsi"/>
          <w:lang w:val="es-CO"/>
        </w:rPr>
      </w:pPr>
    </w:p>
    <w:p w14:paraId="57A60EAE"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Así, se continuó organizando los datos por temas que incluían las categorías de impactos, desafíos y estrategias generados a partir de la pandemia. </w:t>
      </w:r>
    </w:p>
    <w:p w14:paraId="188E0A9F" w14:textId="77777777" w:rsidR="0089643D" w:rsidRPr="007B368D" w:rsidRDefault="0089643D" w:rsidP="006B6018">
      <w:pPr>
        <w:rPr>
          <w:rFonts w:asciiTheme="majorHAnsi" w:hAnsiTheme="majorHAnsi"/>
          <w:lang w:val="es-CO"/>
        </w:rPr>
      </w:pPr>
    </w:p>
    <w:p w14:paraId="1C3A2E56" w14:textId="77777777" w:rsidR="0089643D" w:rsidRPr="007B368D" w:rsidRDefault="0089643D" w:rsidP="006B6018">
      <w:pPr>
        <w:pStyle w:val="Ttulo3"/>
        <w:rPr>
          <w:sz w:val="22"/>
          <w:szCs w:val="22"/>
          <w:lang w:val="es-CO"/>
        </w:rPr>
      </w:pPr>
      <w:bookmarkStart w:id="6" w:name="_Toc95333343"/>
      <w:r w:rsidRPr="007B368D">
        <w:rPr>
          <w:sz w:val="22"/>
          <w:szCs w:val="22"/>
          <w:lang w:val="es-CO"/>
        </w:rPr>
        <w:t>Caso Salud y Vida Farmacéutica</w:t>
      </w:r>
      <w:bookmarkEnd w:id="6"/>
    </w:p>
    <w:p w14:paraId="7F105209"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El aumento en los tiempos de entrega de los proveedores y de la empresa a los clientes fue uno de los impactos más notorios generados por el COVID-19, a causa no solo de las restricciones en la movilidad, los cierres de última hora en las vías, sino también al aumento en el flujo de despachos de los transportadores. Teniendo esto como punto de referencia, planificaban retrasos en los plazos de entrega y se comprometían al doble del tiempo que normalmente manejaban por medio de negociaciones. Sin embargo, no pudieron cumplir con lo que pactaban por el aumento en el flujo de los despachos de los operadores logísticos ya que esta empresa subcontrata el servicio de transporte de mercancías. </w:t>
      </w:r>
    </w:p>
    <w:p w14:paraId="30281756"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 Las fluctuaciones en la demanda generaban volúmenes desiguales durante algunos periodos, con los cambios consecuentes en coordinación y supervisión continua del área de recibo y despacho con los pedidos.</w:t>
      </w:r>
    </w:p>
    <w:p w14:paraId="0D13FFA8" w14:textId="77777777" w:rsidR="0089643D" w:rsidRPr="007B368D" w:rsidRDefault="0089643D" w:rsidP="006B6018">
      <w:pPr>
        <w:ind w:firstLine="720"/>
        <w:rPr>
          <w:rFonts w:asciiTheme="majorHAnsi" w:hAnsiTheme="majorHAnsi"/>
          <w:lang w:val="es-CO"/>
        </w:rPr>
      </w:pPr>
      <w:r w:rsidRPr="007B368D">
        <w:rPr>
          <w:rFonts w:asciiTheme="majorHAnsi" w:hAnsiTheme="majorHAnsi"/>
          <w:lang w:val="es-CO"/>
        </w:rPr>
        <w:t>Por otra parte, se presentaron fluctuaciones económicas con un aumento en las ventas debido a una ampliación en el portafolio de productos para responder a la demanda emergente también se contrataron proveedores que ofrecieran los mejores precios y oportunidades de negociación con nuevos clientes no necesariamente del sector salud sino de todos los sectores que requerían de los insumos para el cumplimiento de las normas de bioseguridad.</w:t>
      </w:r>
    </w:p>
    <w:p w14:paraId="53439976"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En recursos humanos se presentó una falta de personal (ausentismo) a causa de los contagios y/o del cumplimiento de las normas decretadas por el gobierno con respecto al aforo. Se implementaron normas de bioseguridad relacionadas al distanciamiento social. </w:t>
      </w:r>
    </w:p>
    <w:p w14:paraId="63631E01" w14:textId="77777777" w:rsidR="0089643D" w:rsidRPr="007B368D" w:rsidRDefault="0089643D" w:rsidP="006B6018">
      <w:pPr>
        <w:rPr>
          <w:rFonts w:asciiTheme="majorHAnsi" w:hAnsiTheme="majorHAnsi"/>
          <w:lang w:val="es-CO"/>
        </w:rPr>
      </w:pPr>
      <w:r w:rsidRPr="007B368D">
        <w:rPr>
          <w:rFonts w:asciiTheme="majorHAnsi" w:hAnsiTheme="majorHAnsi"/>
          <w:lang w:val="es-CO"/>
        </w:rPr>
        <w:t>A nivel directivo se realizó la priorización y planificación de la venta de los productos que el mercado estaba requiriendo, y la eliminación del IVA a ciertos insumos médicos.</w:t>
      </w:r>
    </w:p>
    <w:p w14:paraId="6C82F9E8" w14:textId="77777777" w:rsidR="0089643D" w:rsidRPr="007B368D" w:rsidRDefault="0089643D" w:rsidP="006B6018">
      <w:pPr>
        <w:rPr>
          <w:rFonts w:asciiTheme="majorHAnsi" w:hAnsiTheme="majorHAnsi"/>
          <w:lang w:val="es-CO"/>
        </w:rPr>
      </w:pPr>
    </w:p>
    <w:p w14:paraId="77BA288C" w14:textId="77777777" w:rsidR="0089643D" w:rsidRPr="007B368D" w:rsidRDefault="0089643D" w:rsidP="006B6018">
      <w:pPr>
        <w:pStyle w:val="Ttulo3"/>
        <w:rPr>
          <w:sz w:val="22"/>
          <w:szCs w:val="22"/>
          <w:lang w:val="es-CO"/>
        </w:rPr>
      </w:pPr>
      <w:bookmarkStart w:id="7" w:name="_Toc95333344"/>
      <w:r w:rsidRPr="007B368D">
        <w:rPr>
          <w:sz w:val="22"/>
          <w:szCs w:val="22"/>
          <w:lang w:val="es-CO"/>
        </w:rPr>
        <w:t xml:space="preserve">Caso Sanamos IPS Clínica de Heridas y </w:t>
      </w:r>
      <w:proofErr w:type="spellStart"/>
      <w:r w:rsidRPr="007B368D">
        <w:rPr>
          <w:sz w:val="22"/>
          <w:szCs w:val="22"/>
          <w:lang w:val="es-CO"/>
        </w:rPr>
        <w:t>Ostomías</w:t>
      </w:r>
      <w:proofErr w:type="spellEnd"/>
      <w:r w:rsidRPr="007B368D">
        <w:rPr>
          <w:sz w:val="22"/>
          <w:szCs w:val="22"/>
          <w:lang w:val="es-CO"/>
        </w:rPr>
        <w:t xml:space="preserve"> S.A.S</w:t>
      </w:r>
      <w:bookmarkEnd w:id="7"/>
    </w:p>
    <w:p w14:paraId="3BB27906" w14:textId="77777777" w:rsidR="0089643D" w:rsidRPr="007B368D" w:rsidRDefault="0089643D" w:rsidP="006B6018">
      <w:pPr>
        <w:rPr>
          <w:rFonts w:asciiTheme="majorHAnsi" w:hAnsiTheme="majorHAnsi"/>
          <w:lang w:val="es-CO"/>
        </w:rPr>
      </w:pPr>
      <w:r w:rsidRPr="007B368D">
        <w:rPr>
          <w:rFonts w:asciiTheme="majorHAnsi" w:hAnsiTheme="majorHAnsi"/>
          <w:lang w:val="es-CO"/>
        </w:rPr>
        <w:t>Se aumentó los tiempos de entrega a los clientes, así como un comportamiento generalizado para el sector de los operadores logísticos que fue un aumento en la prestación de su servicio (es decir en el flujo de despachos), cierres temporales por la amenaza de infección por otra parte, negociaron con los clientes los requerimientos de las entregas en cuanto a fechas.</w:t>
      </w:r>
    </w:p>
    <w:p w14:paraId="48D99FE4" w14:textId="77777777" w:rsidR="0089643D" w:rsidRPr="007B368D" w:rsidRDefault="0089643D" w:rsidP="006B6018">
      <w:pPr>
        <w:rPr>
          <w:rFonts w:asciiTheme="majorHAnsi" w:hAnsiTheme="majorHAnsi"/>
          <w:lang w:val="es-CO"/>
        </w:rPr>
      </w:pPr>
      <w:r w:rsidRPr="007B368D">
        <w:rPr>
          <w:rFonts w:asciiTheme="majorHAnsi" w:hAnsiTheme="majorHAnsi"/>
          <w:lang w:val="es-CO"/>
        </w:rPr>
        <w:lastRenderedPageBreak/>
        <w:t xml:space="preserve">Además, también afectó en las operaciones los cambios en el comportamiento del mercado (compras excesivas por periodos, variación en los precios) que generaban las fluctuaciones de la demanda en cantidades, se presentó falta de capacidad en el almacenamiento generándose un desafío asociado a la coordinación e intercambio de información con los proveedores en tiempo real para poder gestionar los flujos de mercancías. La respuesta se trató del rastreo de las guías de los pedidos proporcionadas por los proveedores en línea para obtener una ubicación exacta y poder de esta forma prever y planificar las entradas y salidas. Desde otras áreas como la financiera y comercial, se observó un aumento significativo en las ventas y la apertura de nuevos mercados que permitieron establecer negociaciones grandes con esos nuevos clientes por medio de plataformas tecnológicas tanto para compra como para venta </w:t>
      </w:r>
    </w:p>
    <w:p w14:paraId="5FD7B6F5"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En cuanto al área de recursos humanos, por las regulaciones relacionadas al de distanciamiento social se tuvieron que implementar las normas de bioseguridad y se tuvo que hacer un seguimiento del estado de salud de los trabajadores relacionado con la amenaza de infección. </w:t>
      </w:r>
    </w:p>
    <w:p w14:paraId="7192B9A1"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Tuvieron que proyectar lo que el mercado iba a requerir y realizar una búsqueda de cuales proveedores podían suplir esos productos con base a los portafolios que manejaran. </w:t>
      </w:r>
    </w:p>
    <w:p w14:paraId="24E85385"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En síntesis, los impactos ocasionados por la pandemia para los dos casos de estudio se muestran en la siguiente figura: </w:t>
      </w:r>
    </w:p>
    <w:p w14:paraId="7FD8DCDF" w14:textId="77777777" w:rsidR="0089643D" w:rsidRPr="007B368D" w:rsidRDefault="0089643D" w:rsidP="006B6018">
      <w:pPr>
        <w:rPr>
          <w:rFonts w:asciiTheme="majorHAnsi" w:hAnsiTheme="majorHAnsi"/>
          <w:lang w:val="es-CO"/>
        </w:rPr>
      </w:pPr>
    </w:p>
    <w:p w14:paraId="3D9E42C2" w14:textId="77777777" w:rsidR="0089643D" w:rsidRPr="007B368D" w:rsidRDefault="0089643D" w:rsidP="006B6018">
      <w:pPr>
        <w:pStyle w:val="Ttulo1"/>
        <w:ind w:left="0"/>
        <w:rPr>
          <w:rFonts w:asciiTheme="majorHAnsi" w:hAnsiTheme="majorHAnsi"/>
          <w:sz w:val="22"/>
          <w:szCs w:val="22"/>
          <w:lang w:val="es-CO"/>
        </w:rPr>
      </w:pPr>
      <w:bookmarkStart w:id="8" w:name="_Toc95333345"/>
      <w:r w:rsidRPr="007B368D">
        <w:rPr>
          <w:rFonts w:asciiTheme="majorHAnsi" w:hAnsiTheme="majorHAnsi"/>
          <w:sz w:val="22"/>
          <w:szCs w:val="22"/>
          <w:lang w:val="es-CO"/>
        </w:rPr>
        <w:t>Prácticas de referencia</w:t>
      </w:r>
      <w:bookmarkEnd w:id="8"/>
    </w:p>
    <w:p w14:paraId="7B73EE1B" w14:textId="77777777" w:rsidR="0089643D" w:rsidRPr="007B368D" w:rsidRDefault="0089643D" w:rsidP="006B6018">
      <w:pPr>
        <w:rPr>
          <w:rFonts w:asciiTheme="majorHAnsi" w:hAnsiTheme="majorHAnsi"/>
          <w:lang w:val="es-CO"/>
        </w:rPr>
      </w:pPr>
    </w:p>
    <w:p w14:paraId="298275A6" w14:textId="77777777" w:rsidR="0089643D" w:rsidRPr="007B368D" w:rsidRDefault="0089643D" w:rsidP="006B6018">
      <w:pPr>
        <w:pStyle w:val="Figura"/>
        <w:spacing w:line="240" w:lineRule="auto"/>
        <w:rPr>
          <w:rFonts w:asciiTheme="majorHAnsi" w:hAnsiTheme="majorHAnsi"/>
          <w:sz w:val="22"/>
          <w:szCs w:val="22"/>
          <w:lang w:val="es-CO"/>
        </w:rPr>
      </w:pPr>
      <w:bookmarkStart w:id="9" w:name="_Toc95333477"/>
      <w:r w:rsidRPr="007B368D">
        <w:rPr>
          <w:rFonts w:asciiTheme="majorHAnsi" w:hAnsiTheme="majorHAnsi"/>
          <w:sz w:val="22"/>
          <w:szCs w:val="22"/>
          <w:lang w:val="es-CO"/>
        </w:rPr>
        <w:t xml:space="preserve">Tabla </w:t>
      </w:r>
      <w:r w:rsidRPr="007B368D">
        <w:rPr>
          <w:rFonts w:asciiTheme="majorHAnsi" w:hAnsiTheme="majorHAnsi"/>
          <w:sz w:val="22"/>
          <w:szCs w:val="22"/>
          <w:lang w:val="es-CO"/>
        </w:rPr>
        <w:fldChar w:fldCharType="begin"/>
      </w:r>
      <w:r w:rsidRPr="007B368D">
        <w:rPr>
          <w:rFonts w:asciiTheme="majorHAnsi" w:hAnsiTheme="majorHAnsi"/>
          <w:sz w:val="22"/>
          <w:szCs w:val="22"/>
          <w:lang w:val="es-CO"/>
        </w:rPr>
        <w:instrText xml:space="preserve"> SEQ Tabla \* ARABIC </w:instrText>
      </w:r>
      <w:r w:rsidRPr="007B368D">
        <w:rPr>
          <w:rFonts w:asciiTheme="majorHAnsi" w:hAnsiTheme="majorHAnsi"/>
          <w:sz w:val="22"/>
          <w:szCs w:val="22"/>
          <w:lang w:val="es-CO"/>
        </w:rPr>
        <w:fldChar w:fldCharType="separate"/>
      </w:r>
      <w:r w:rsidRPr="007B368D">
        <w:rPr>
          <w:rFonts w:asciiTheme="majorHAnsi" w:hAnsiTheme="majorHAnsi"/>
          <w:noProof/>
          <w:sz w:val="22"/>
          <w:szCs w:val="22"/>
          <w:lang w:val="es-CO"/>
        </w:rPr>
        <w:t>6</w:t>
      </w:r>
      <w:r w:rsidRPr="007B368D">
        <w:rPr>
          <w:rFonts w:asciiTheme="majorHAnsi" w:hAnsiTheme="majorHAnsi"/>
          <w:sz w:val="22"/>
          <w:szCs w:val="22"/>
          <w:lang w:val="es-CO"/>
        </w:rPr>
        <w:fldChar w:fldCharType="end"/>
      </w:r>
      <w:r w:rsidRPr="007B368D">
        <w:rPr>
          <w:rFonts w:asciiTheme="majorHAnsi" w:hAnsiTheme="majorHAnsi"/>
          <w:sz w:val="22"/>
          <w:szCs w:val="22"/>
          <w:lang w:val="es-CO"/>
        </w:rPr>
        <w:t xml:space="preserve">. </w:t>
      </w:r>
      <w:r w:rsidRPr="007B368D">
        <w:rPr>
          <w:rFonts w:asciiTheme="majorHAnsi" w:hAnsiTheme="majorHAnsi"/>
          <w:sz w:val="22"/>
          <w:szCs w:val="22"/>
          <w:lang w:val="es-CO"/>
        </w:rPr>
        <w:br/>
      </w:r>
      <w:r w:rsidRPr="007B368D">
        <w:rPr>
          <w:rFonts w:asciiTheme="majorHAnsi" w:hAnsiTheme="majorHAnsi"/>
          <w:b w:val="0"/>
          <w:i/>
          <w:sz w:val="22"/>
          <w:szCs w:val="22"/>
          <w:lang w:val="es-CO"/>
        </w:rPr>
        <w:t>Clasificación de las prácticas</w:t>
      </w:r>
      <w:bookmarkEnd w:id="9"/>
    </w:p>
    <w:tbl>
      <w:tblPr>
        <w:tblStyle w:val="Tablanormal4"/>
        <w:tblW w:w="5000" w:type="pct"/>
        <w:tblLook w:val="04A0" w:firstRow="1" w:lastRow="0" w:firstColumn="1" w:lastColumn="0" w:noHBand="0" w:noVBand="1"/>
      </w:tblPr>
      <w:tblGrid>
        <w:gridCol w:w="3996"/>
        <w:gridCol w:w="4744"/>
      </w:tblGrid>
      <w:tr w:rsidR="0089643D" w:rsidRPr="007B368D" w14:paraId="24223FFC" w14:textId="77777777" w:rsidTr="00272BF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hideMark/>
          </w:tcPr>
          <w:p w14:paraId="0CE83441" w14:textId="77777777" w:rsidR="0089643D" w:rsidRPr="007B368D" w:rsidRDefault="0089643D" w:rsidP="006B6018">
            <w:pPr>
              <w:rPr>
                <w:rFonts w:asciiTheme="majorHAnsi" w:hAnsiTheme="majorHAnsi"/>
                <w:b/>
                <w:color w:val="000000"/>
                <w:sz w:val="22"/>
                <w:lang w:eastAsia="es-MX"/>
              </w:rPr>
            </w:pPr>
            <w:r w:rsidRPr="007B368D">
              <w:rPr>
                <w:rFonts w:asciiTheme="majorHAnsi" w:hAnsiTheme="majorHAnsi"/>
                <w:b/>
                <w:color w:val="000000"/>
                <w:sz w:val="22"/>
                <w:lang w:eastAsia="es-MX"/>
              </w:rPr>
              <w:t>Intencionalidad de las prácticas</w:t>
            </w:r>
          </w:p>
        </w:tc>
        <w:tc>
          <w:tcPr>
            <w:tcW w:w="2714" w:type="pct"/>
            <w:hideMark/>
          </w:tcPr>
          <w:p w14:paraId="43295803" w14:textId="77777777" w:rsidR="0089643D" w:rsidRPr="007B368D" w:rsidRDefault="0089643D" w:rsidP="006B6018">
            <w:pPr>
              <w:cnfStyle w:val="100000000000" w:firstRow="1" w:lastRow="0" w:firstColumn="0" w:lastColumn="0" w:oddVBand="0" w:evenVBand="0" w:oddHBand="0" w:evenHBand="0" w:firstRowFirstColumn="0" w:firstRowLastColumn="0" w:lastRowFirstColumn="0" w:lastRowLastColumn="0"/>
              <w:rPr>
                <w:rFonts w:asciiTheme="majorHAnsi" w:hAnsiTheme="majorHAnsi"/>
                <w:b/>
                <w:color w:val="000000"/>
                <w:sz w:val="22"/>
                <w:lang w:eastAsia="es-MX"/>
              </w:rPr>
            </w:pPr>
            <w:r w:rsidRPr="007B368D">
              <w:rPr>
                <w:rFonts w:asciiTheme="majorHAnsi" w:hAnsiTheme="majorHAnsi"/>
                <w:b/>
                <w:color w:val="000000"/>
                <w:sz w:val="22"/>
                <w:lang w:eastAsia="es-MX"/>
              </w:rPr>
              <w:t>Práctica de referencia</w:t>
            </w:r>
          </w:p>
        </w:tc>
      </w:tr>
      <w:tr w:rsidR="0089643D" w:rsidRPr="007B368D" w14:paraId="6F2FD6DD"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val="restart"/>
            <w:shd w:val="clear" w:color="auto" w:fill="EEECE1" w:themeFill="background2"/>
            <w:hideMark/>
          </w:tcPr>
          <w:p w14:paraId="50FD78AB" w14:textId="77777777" w:rsidR="0089643D" w:rsidRPr="007B368D" w:rsidRDefault="0089643D" w:rsidP="006B6018">
            <w:pPr>
              <w:jc w:val="center"/>
              <w:rPr>
                <w:rFonts w:asciiTheme="majorHAnsi" w:hAnsiTheme="majorHAnsi"/>
                <w:b/>
                <w:color w:val="000000"/>
                <w:sz w:val="22"/>
                <w:lang w:eastAsia="es-MX"/>
              </w:rPr>
            </w:pPr>
            <w:r w:rsidRPr="007B368D">
              <w:rPr>
                <w:rFonts w:asciiTheme="majorHAnsi" w:hAnsiTheme="majorHAnsi"/>
                <w:b/>
                <w:color w:val="000000"/>
                <w:sz w:val="22"/>
                <w:lang w:eastAsia="es-MX"/>
              </w:rPr>
              <w:t xml:space="preserve">Trazabilidad y visibilidad de información sobre pedidos en tiempo real </w:t>
            </w:r>
          </w:p>
        </w:tc>
        <w:tc>
          <w:tcPr>
            <w:tcW w:w="2714" w:type="pct"/>
            <w:shd w:val="clear" w:color="auto" w:fill="EEECE1" w:themeFill="background2"/>
            <w:hideMark/>
          </w:tcPr>
          <w:p w14:paraId="270B14F6"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Medios/Sistemas electrónicos GPS</w:t>
            </w:r>
          </w:p>
        </w:tc>
      </w:tr>
      <w:tr w:rsidR="0089643D" w:rsidRPr="007B368D" w14:paraId="477C792A"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1952D0A7"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191B4D98"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Integración de sistemas WMS</w:t>
            </w:r>
          </w:p>
        </w:tc>
      </w:tr>
      <w:tr w:rsidR="0089643D" w:rsidRPr="007B368D" w14:paraId="1A776CE2"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0D411BE6"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15D7FFA7"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Tecnología RFID</w:t>
            </w:r>
          </w:p>
        </w:tc>
      </w:tr>
      <w:tr w:rsidR="0089643D" w:rsidRPr="007B368D" w14:paraId="515FBFFA"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7298CAF4"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6AAEDCF6"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proofErr w:type="spellStart"/>
            <w:r w:rsidRPr="007B368D">
              <w:rPr>
                <w:rFonts w:asciiTheme="majorHAnsi" w:hAnsiTheme="majorHAnsi"/>
                <w:bCs/>
                <w:color w:val="000000"/>
                <w:sz w:val="22"/>
                <w:lang w:eastAsia="es-MX"/>
              </w:rPr>
              <w:t>Blockchain</w:t>
            </w:r>
            <w:proofErr w:type="spellEnd"/>
          </w:p>
        </w:tc>
      </w:tr>
      <w:tr w:rsidR="0089643D" w:rsidRPr="007B368D" w14:paraId="17B42180"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6154C843"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0C93A881"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 xml:space="preserve">Cámaras habilitadas con </w:t>
            </w:r>
            <w:proofErr w:type="spellStart"/>
            <w:r w:rsidRPr="007B368D">
              <w:rPr>
                <w:rFonts w:asciiTheme="majorHAnsi" w:hAnsiTheme="majorHAnsi"/>
                <w:bCs/>
                <w:color w:val="000000"/>
                <w:sz w:val="22"/>
                <w:lang w:eastAsia="es-MX"/>
              </w:rPr>
              <w:t>IoT</w:t>
            </w:r>
            <w:proofErr w:type="spellEnd"/>
          </w:p>
        </w:tc>
      </w:tr>
      <w:tr w:rsidR="0089643D" w:rsidRPr="007B368D" w14:paraId="786E43E1"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val="restart"/>
            <w:shd w:val="clear" w:color="auto" w:fill="auto"/>
            <w:hideMark/>
          </w:tcPr>
          <w:p w14:paraId="7475EDA9" w14:textId="77777777" w:rsidR="0089643D" w:rsidRPr="007B368D" w:rsidRDefault="0089643D" w:rsidP="006B6018">
            <w:pPr>
              <w:jc w:val="center"/>
              <w:rPr>
                <w:rFonts w:asciiTheme="majorHAnsi" w:hAnsiTheme="majorHAnsi"/>
                <w:b/>
                <w:color w:val="000000"/>
                <w:sz w:val="22"/>
                <w:lang w:eastAsia="es-MX"/>
              </w:rPr>
            </w:pPr>
            <w:r w:rsidRPr="007B368D">
              <w:rPr>
                <w:rFonts w:asciiTheme="majorHAnsi" w:hAnsiTheme="majorHAnsi"/>
                <w:b/>
                <w:color w:val="000000"/>
                <w:sz w:val="22"/>
                <w:lang w:eastAsia="es-MX"/>
              </w:rPr>
              <w:t>Ampliación del portafolio de productos (necesarios para paliar la crisis), de coberturas, mejoras en tiempos de entrega</w:t>
            </w:r>
          </w:p>
        </w:tc>
        <w:tc>
          <w:tcPr>
            <w:tcW w:w="2714" w:type="pct"/>
            <w:shd w:val="clear" w:color="auto" w:fill="auto"/>
            <w:hideMark/>
          </w:tcPr>
          <w:p w14:paraId="6B2B5524"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proofErr w:type="spellStart"/>
            <w:r w:rsidRPr="007B368D">
              <w:rPr>
                <w:rFonts w:asciiTheme="majorHAnsi" w:hAnsiTheme="majorHAnsi"/>
                <w:bCs/>
                <w:color w:val="000000"/>
                <w:sz w:val="22"/>
                <w:lang w:eastAsia="es-MX"/>
              </w:rPr>
              <w:t>Dark</w:t>
            </w:r>
            <w:proofErr w:type="spellEnd"/>
            <w:r w:rsidRPr="007B368D">
              <w:rPr>
                <w:rFonts w:asciiTheme="majorHAnsi" w:hAnsiTheme="majorHAnsi"/>
                <w:bCs/>
                <w:color w:val="000000"/>
                <w:sz w:val="22"/>
                <w:lang w:eastAsia="es-MX"/>
              </w:rPr>
              <w:t xml:space="preserve"> store</w:t>
            </w:r>
          </w:p>
        </w:tc>
      </w:tr>
      <w:tr w:rsidR="0089643D" w:rsidRPr="007B368D" w14:paraId="29541E48"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392F0E0B"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5D3A86D9"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 xml:space="preserve">Alianzas estratégicas con proveedores </w:t>
            </w:r>
          </w:p>
        </w:tc>
      </w:tr>
      <w:tr w:rsidR="0089643D" w:rsidRPr="007B368D" w14:paraId="57897A9C"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1B1A75C4"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6124B03A"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 xml:space="preserve">Apertura de nuevas tiendas </w:t>
            </w:r>
          </w:p>
        </w:tc>
      </w:tr>
      <w:tr w:rsidR="0089643D" w:rsidRPr="007B368D" w14:paraId="20BC6958"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50318ED5"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18416B41"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Apertura de almacenes descentralizado</w:t>
            </w:r>
          </w:p>
        </w:tc>
      </w:tr>
      <w:tr w:rsidR="0089643D" w:rsidRPr="007B368D" w14:paraId="06D75889"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77220871"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6FAACF15"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Entrega de medicamentos comunitaria</w:t>
            </w:r>
          </w:p>
        </w:tc>
      </w:tr>
      <w:tr w:rsidR="0089643D" w:rsidRPr="007B368D" w14:paraId="4A6C88D7"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0E6C35A5"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6852C56B"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Integración vertical hacia atrás</w:t>
            </w:r>
          </w:p>
        </w:tc>
      </w:tr>
      <w:tr w:rsidR="0089643D" w:rsidRPr="007B368D" w14:paraId="0DC40757"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40CA7A52"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32C369F1"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Importación de productos particulares</w:t>
            </w:r>
          </w:p>
        </w:tc>
      </w:tr>
      <w:tr w:rsidR="0089643D" w:rsidRPr="007B368D" w14:paraId="48D7E093"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345A3E57"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0516701E"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Protocolos de despachos</w:t>
            </w:r>
          </w:p>
        </w:tc>
      </w:tr>
      <w:tr w:rsidR="0089643D" w:rsidRPr="00515093" w14:paraId="3138229C"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1CCF51A7"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587C3CDF"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proofErr w:type="spellStart"/>
            <w:r w:rsidRPr="007B368D">
              <w:rPr>
                <w:rFonts w:asciiTheme="majorHAnsi" w:hAnsiTheme="majorHAnsi"/>
                <w:bCs/>
                <w:color w:val="000000"/>
                <w:sz w:val="22"/>
                <w:lang w:eastAsia="es-MX"/>
              </w:rPr>
              <w:t>Partner</w:t>
            </w:r>
            <w:proofErr w:type="spellEnd"/>
            <w:r w:rsidRPr="007B368D">
              <w:rPr>
                <w:rFonts w:asciiTheme="majorHAnsi" w:hAnsiTheme="majorHAnsi"/>
                <w:bCs/>
                <w:color w:val="000000"/>
                <w:sz w:val="22"/>
                <w:lang w:eastAsia="es-MX"/>
              </w:rPr>
              <w:t xml:space="preserve"> logísticos que integran E-</w:t>
            </w:r>
            <w:proofErr w:type="spellStart"/>
            <w:r w:rsidRPr="007B368D">
              <w:rPr>
                <w:rFonts w:asciiTheme="majorHAnsi" w:hAnsiTheme="majorHAnsi"/>
                <w:bCs/>
                <w:color w:val="000000"/>
                <w:sz w:val="22"/>
                <w:lang w:eastAsia="es-MX"/>
              </w:rPr>
              <w:t>commerce</w:t>
            </w:r>
            <w:proofErr w:type="spellEnd"/>
          </w:p>
        </w:tc>
      </w:tr>
      <w:tr w:rsidR="0089643D" w:rsidRPr="007B368D" w14:paraId="42C41FEA"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51948E37"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4B20C220"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Unidades de reacción inmediata</w:t>
            </w:r>
          </w:p>
        </w:tc>
      </w:tr>
      <w:tr w:rsidR="0089643D" w:rsidRPr="00515093" w14:paraId="7375B237"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val="restart"/>
            <w:shd w:val="clear" w:color="auto" w:fill="EEECE1" w:themeFill="background2"/>
            <w:hideMark/>
          </w:tcPr>
          <w:p w14:paraId="79092920" w14:textId="77777777" w:rsidR="0089643D" w:rsidRPr="007B368D" w:rsidRDefault="0089643D" w:rsidP="006B6018">
            <w:pPr>
              <w:jc w:val="center"/>
              <w:rPr>
                <w:rFonts w:asciiTheme="majorHAnsi" w:hAnsiTheme="majorHAnsi"/>
                <w:b/>
                <w:color w:val="000000"/>
                <w:sz w:val="22"/>
                <w:lang w:eastAsia="es-MX"/>
              </w:rPr>
            </w:pPr>
            <w:r w:rsidRPr="007B368D">
              <w:rPr>
                <w:rFonts w:asciiTheme="majorHAnsi" w:hAnsiTheme="majorHAnsi"/>
                <w:b/>
                <w:color w:val="000000"/>
                <w:sz w:val="22"/>
                <w:lang w:eastAsia="es-MX"/>
              </w:rPr>
              <w:t>Continuidad con el desarrollo de operaciones</w:t>
            </w:r>
          </w:p>
        </w:tc>
        <w:tc>
          <w:tcPr>
            <w:tcW w:w="2714" w:type="pct"/>
            <w:shd w:val="clear" w:color="auto" w:fill="EEECE1" w:themeFill="background2"/>
            <w:hideMark/>
          </w:tcPr>
          <w:p w14:paraId="6F7B97A6"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Implementación de normas de bioseguridad</w:t>
            </w:r>
          </w:p>
        </w:tc>
      </w:tr>
      <w:tr w:rsidR="0089643D" w:rsidRPr="007B368D" w14:paraId="0B6FE5C3"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0542CC03"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6E995572"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Teletrabajo</w:t>
            </w:r>
          </w:p>
        </w:tc>
      </w:tr>
      <w:tr w:rsidR="0089643D" w:rsidRPr="007B368D" w14:paraId="2ABCD2D9"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5ECE1A51"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23D48346"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Robots autónomos</w:t>
            </w:r>
          </w:p>
        </w:tc>
      </w:tr>
      <w:tr w:rsidR="0089643D" w:rsidRPr="007B368D" w14:paraId="2DC820BD"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28F18E13"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55E42E11"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Nuevas contrataciones de personal</w:t>
            </w:r>
          </w:p>
        </w:tc>
      </w:tr>
      <w:tr w:rsidR="0089643D" w:rsidRPr="007B368D" w14:paraId="280CA474"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719CAEFA"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22F18F21"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Programa de reservistas</w:t>
            </w:r>
          </w:p>
        </w:tc>
      </w:tr>
      <w:tr w:rsidR="0089643D" w:rsidRPr="00515093" w14:paraId="43504E5E"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val="restart"/>
            <w:shd w:val="clear" w:color="auto" w:fill="auto"/>
            <w:hideMark/>
          </w:tcPr>
          <w:p w14:paraId="080DCA37" w14:textId="77777777" w:rsidR="0089643D" w:rsidRPr="007B368D" w:rsidRDefault="0089643D" w:rsidP="006B6018">
            <w:pPr>
              <w:jc w:val="center"/>
              <w:rPr>
                <w:rFonts w:asciiTheme="majorHAnsi" w:hAnsiTheme="majorHAnsi"/>
                <w:b/>
                <w:color w:val="000000"/>
                <w:sz w:val="22"/>
                <w:lang w:eastAsia="es-MX"/>
              </w:rPr>
            </w:pPr>
            <w:r w:rsidRPr="007B368D">
              <w:rPr>
                <w:rFonts w:asciiTheme="majorHAnsi" w:hAnsiTheme="majorHAnsi"/>
                <w:b/>
                <w:color w:val="000000"/>
                <w:sz w:val="22"/>
                <w:lang w:eastAsia="es-MX"/>
              </w:rPr>
              <w:t xml:space="preserve">Ampliación en canales de venta y entrega (potenciados por el distanciamiento social) a los clientes </w:t>
            </w:r>
          </w:p>
        </w:tc>
        <w:tc>
          <w:tcPr>
            <w:tcW w:w="2714" w:type="pct"/>
            <w:shd w:val="clear" w:color="auto" w:fill="auto"/>
            <w:hideMark/>
          </w:tcPr>
          <w:p w14:paraId="14134BD1"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Plataformas web de e-</w:t>
            </w:r>
            <w:proofErr w:type="spellStart"/>
            <w:r w:rsidRPr="007B368D">
              <w:rPr>
                <w:rFonts w:asciiTheme="majorHAnsi" w:hAnsiTheme="majorHAnsi"/>
                <w:bCs/>
                <w:color w:val="000000"/>
                <w:sz w:val="22"/>
                <w:lang w:eastAsia="es-MX"/>
              </w:rPr>
              <w:t>commerce</w:t>
            </w:r>
            <w:proofErr w:type="spellEnd"/>
          </w:p>
        </w:tc>
      </w:tr>
      <w:tr w:rsidR="0089643D" w:rsidRPr="007B368D" w14:paraId="47B9B4BB"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7ADB43E3"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48C85034" w14:textId="77777777" w:rsidR="0089643D" w:rsidRPr="00D44351"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val="en-US" w:eastAsia="es-MX"/>
              </w:rPr>
            </w:pPr>
            <w:r w:rsidRPr="00D44351">
              <w:rPr>
                <w:rFonts w:asciiTheme="majorHAnsi" w:hAnsiTheme="majorHAnsi"/>
                <w:bCs/>
                <w:color w:val="000000"/>
                <w:sz w:val="22"/>
                <w:lang w:val="en-US" w:eastAsia="es-MX"/>
              </w:rPr>
              <w:t>WhatsApp Business para e-commerce</w:t>
            </w:r>
          </w:p>
        </w:tc>
      </w:tr>
      <w:tr w:rsidR="0089643D" w:rsidRPr="007B368D" w14:paraId="0C20DB42"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3A573B9B" w14:textId="77777777" w:rsidR="0089643D" w:rsidRPr="00D44351" w:rsidRDefault="0089643D" w:rsidP="006B6018">
            <w:pPr>
              <w:rPr>
                <w:rFonts w:asciiTheme="majorHAnsi" w:hAnsiTheme="majorHAnsi"/>
                <w:b/>
                <w:color w:val="000000"/>
                <w:sz w:val="22"/>
                <w:lang w:val="en-US" w:eastAsia="es-MX"/>
              </w:rPr>
            </w:pPr>
          </w:p>
        </w:tc>
        <w:tc>
          <w:tcPr>
            <w:tcW w:w="2714" w:type="pct"/>
            <w:shd w:val="clear" w:color="auto" w:fill="auto"/>
            <w:hideMark/>
          </w:tcPr>
          <w:p w14:paraId="3F9682B3"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Vía telefónica</w:t>
            </w:r>
          </w:p>
        </w:tc>
      </w:tr>
      <w:tr w:rsidR="0089643D" w:rsidRPr="007B368D" w14:paraId="78F49E81"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6388185D"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771B9A1F"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Agendar entregas</w:t>
            </w:r>
          </w:p>
        </w:tc>
      </w:tr>
      <w:tr w:rsidR="0089643D" w:rsidRPr="00515093" w14:paraId="58ACE5BF" w14:textId="77777777" w:rsidTr="00272BF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auto"/>
            <w:hideMark/>
          </w:tcPr>
          <w:p w14:paraId="5B71B5D2"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auto"/>
            <w:hideMark/>
          </w:tcPr>
          <w:p w14:paraId="345915FA"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Fortalecimiento de canal de domicilio</w:t>
            </w:r>
          </w:p>
        </w:tc>
      </w:tr>
      <w:tr w:rsidR="0089643D" w:rsidRPr="007B368D" w14:paraId="3C3F2BD0"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val="restart"/>
            <w:shd w:val="clear" w:color="auto" w:fill="EEECE1" w:themeFill="background2"/>
            <w:hideMark/>
          </w:tcPr>
          <w:p w14:paraId="7BF6A6A0" w14:textId="77777777" w:rsidR="0089643D" w:rsidRPr="007B368D" w:rsidRDefault="0089643D" w:rsidP="006B6018">
            <w:pPr>
              <w:jc w:val="center"/>
              <w:rPr>
                <w:rFonts w:asciiTheme="majorHAnsi" w:hAnsiTheme="majorHAnsi"/>
                <w:b/>
                <w:color w:val="000000"/>
                <w:sz w:val="22"/>
                <w:lang w:eastAsia="es-MX"/>
              </w:rPr>
            </w:pPr>
            <w:r w:rsidRPr="007B368D">
              <w:rPr>
                <w:rFonts w:asciiTheme="majorHAnsi" w:hAnsiTheme="majorHAnsi"/>
                <w:b/>
                <w:color w:val="000000"/>
                <w:sz w:val="22"/>
                <w:lang w:eastAsia="es-MX"/>
              </w:rPr>
              <w:t>Análisis y predicción del comportamiento del consumidor</w:t>
            </w:r>
          </w:p>
        </w:tc>
        <w:tc>
          <w:tcPr>
            <w:tcW w:w="2714" w:type="pct"/>
            <w:shd w:val="clear" w:color="auto" w:fill="EEECE1" w:themeFill="background2"/>
            <w:hideMark/>
          </w:tcPr>
          <w:p w14:paraId="40634AF3"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Aprendizaje automático</w:t>
            </w:r>
          </w:p>
        </w:tc>
      </w:tr>
      <w:tr w:rsidR="0089643D" w:rsidRPr="00515093" w14:paraId="26923999" w14:textId="77777777" w:rsidTr="00272BF4">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5E8094BD"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05D7101F" w14:textId="77777777" w:rsidR="0089643D" w:rsidRPr="007B368D" w:rsidRDefault="0089643D" w:rsidP="006B6018">
            <w:pPr>
              <w:jc w:val="left"/>
              <w:cnfStyle w:val="000000100000" w:firstRow="0" w:lastRow="0" w:firstColumn="0" w:lastColumn="0" w:oddVBand="0" w:evenVBand="0" w:oddHBand="1"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 xml:space="preserve">Análisis de </w:t>
            </w:r>
            <w:proofErr w:type="spellStart"/>
            <w:r w:rsidRPr="007B368D">
              <w:rPr>
                <w:rFonts w:asciiTheme="majorHAnsi" w:hAnsiTheme="majorHAnsi"/>
                <w:bCs/>
                <w:color w:val="000000"/>
                <w:sz w:val="22"/>
                <w:lang w:eastAsia="es-MX"/>
              </w:rPr>
              <w:t>macrodatos</w:t>
            </w:r>
            <w:proofErr w:type="spellEnd"/>
            <w:r w:rsidRPr="007B368D">
              <w:rPr>
                <w:rFonts w:asciiTheme="majorHAnsi" w:hAnsiTheme="majorHAnsi"/>
                <w:bCs/>
                <w:color w:val="000000"/>
                <w:sz w:val="22"/>
                <w:lang w:eastAsia="es-MX"/>
              </w:rPr>
              <w:t xml:space="preserve"> con alimentación de datos por </w:t>
            </w:r>
            <w:proofErr w:type="spellStart"/>
            <w:r w:rsidRPr="007B368D">
              <w:rPr>
                <w:rFonts w:asciiTheme="majorHAnsi" w:hAnsiTheme="majorHAnsi"/>
                <w:bCs/>
                <w:color w:val="000000"/>
                <w:sz w:val="22"/>
                <w:lang w:eastAsia="es-MX"/>
              </w:rPr>
              <w:t>IoT</w:t>
            </w:r>
            <w:proofErr w:type="spellEnd"/>
          </w:p>
        </w:tc>
      </w:tr>
      <w:tr w:rsidR="0089643D" w:rsidRPr="007B368D" w14:paraId="1CB52CEB" w14:textId="77777777" w:rsidTr="00272BF4">
        <w:trPr>
          <w:trHeight w:val="300"/>
        </w:trPr>
        <w:tc>
          <w:tcPr>
            <w:cnfStyle w:val="001000000000" w:firstRow="0" w:lastRow="0" w:firstColumn="1" w:lastColumn="0" w:oddVBand="0" w:evenVBand="0" w:oddHBand="0" w:evenHBand="0" w:firstRowFirstColumn="0" w:firstRowLastColumn="0" w:lastRowFirstColumn="0" w:lastRowLastColumn="0"/>
            <w:tcW w:w="2286" w:type="pct"/>
            <w:vMerge/>
            <w:shd w:val="clear" w:color="auto" w:fill="EEECE1" w:themeFill="background2"/>
            <w:hideMark/>
          </w:tcPr>
          <w:p w14:paraId="52B86F3C" w14:textId="77777777" w:rsidR="0089643D" w:rsidRPr="007B368D" w:rsidRDefault="0089643D" w:rsidP="006B6018">
            <w:pPr>
              <w:rPr>
                <w:rFonts w:asciiTheme="majorHAnsi" w:hAnsiTheme="majorHAnsi"/>
                <w:b/>
                <w:color w:val="000000"/>
                <w:sz w:val="22"/>
                <w:lang w:eastAsia="es-MX"/>
              </w:rPr>
            </w:pPr>
          </w:p>
        </w:tc>
        <w:tc>
          <w:tcPr>
            <w:tcW w:w="2714" w:type="pct"/>
            <w:shd w:val="clear" w:color="auto" w:fill="EEECE1" w:themeFill="background2"/>
            <w:hideMark/>
          </w:tcPr>
          <w:p w14:paraId="089023AC" w14:textId="77777777" w:rsidR="0089643D" w:rsidRPr="007B368D" w:rsidRDefault="0089643D" w:rsidP="006B601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Cs/>
                <w:color w:val="000000"/>
                <w:sz w:val="22"/>
                <w:lang w:eastAsia="es-MX"/>
              </w:rPr>
            </w:pPr>
            <w:r w:rsidRPr="007B368D">
              <w:rPr>
                <w:rFonts w:asciiTheme="majorHAnsi" w:hAnsiTheme="majorHAnsi"/>
                <w:bCs/>
                <w:color w:val="000000"/>
                <w:sz w:val="22"/>
                <w:lang w:eastAsia="es-MX"/>
              </w:rPr>
              <w:t>Modelado epidemiológico</w:t>
            </w:r>
          </w:p>
        </w:tc>
      </w:tr>
    </w:tbl>
    <w:p w14:paraId="6D88E605" w14:textId="77777777" w:rsidR="0089643D" w:rsidRPr="007B368D" w:rsidRDefault="0089643D" w:rsidP="006B6018">
      <w:pPr>
        <w:rPr>
          <w:rFonts w:asciiTheme="majorHAnsi" w:hAnsiTheme="majorHAnsi"/>
          <w:lang w:val="es-CO"/>
        </w:rPr>
      </w:pPr>
    </w:p>
    <w:p w14:paraId="37ED45ED" w14:textId="77777777" w:rsidR="0089643D" w:rsidRPr="007B368D" w:rsidRDefault="0089643D" w:rsidP="006B6018">
      <w:pPr>
        <w:rPr>
          <w:rFonts w:asciiTheme="majorHAnsi" w:hAnsiTheme="majorHAnsi"/>
          <w:lang w:val="es-CO"/>
        </w:rPr>
      </w:pPr>
      <w:r w:rsidRPr="007B368D">
        <w:rPr>
          <w:rFonts w:asciiTheme="majorHAnsi" w:hAnsiTheme="majorHAnsi"/>
          <w:lang w:val="es-CO"/>
        </w:rPr>
        <w:t xml:space="preserve"> De acuerdo con lo anterior, en la tabla 7 se realiza la compilación de las prácticas de referencia entre lo aplicado nivel mundial, los casos de estudio y lo hallado a nivel de empresas en Colombia. </w:t>
      </w:r>
    </w:p>
    <w:p w14:paraId="24A07588" w14:textId="77777777" w:rsidR="0089643D" w:rsidRPr="007B368D" w:rsidRDefault="0089643D" w:rsidP="006B6018">
      <w:pPr>
        <w:rPr>
          <w:rFonts w:asciiTheme="majorHAnsi" w:hAnsiTheme="majorHAnsi"/>
          <w:lang w:val="es-CO"/>
        </w:rPr>
      </w:pPr>
    </w:p>
    <w:p w14:paraId="3AC9B37B" w14:textId="77777777" w:rsidR="0089643D" w:rsidRPr="007B368D" w:rsidRDefault="0089643D" w:rsidP="006B6018">
      <w:pPr>
        <w:pStyle w:val="Figura"/>
        <w:spacing w:line="240" w:lineRule="auto"/>
        <w:rPr>
          <w:rFonts w:asciiTheme="majorHAnsi" w:hAnsiTheme="majorHAnsi"/>
          <w:sz w:val="22"/>
          <w:szCs w:val="22"/>
          <w:lang w:val="es-CO"/>
        </w:rPr>
      </w:pPr>
      <w:bookmarkStart w:id="10" w:name="_Toc95333478"/>
      <w:r w:rsidRPr="007B368D">
        <w:rPr>
          <w:rFonts w:asciiTheme="majorHAnsi" w:hAnsiTheme="majorHAnsi"/>
          <w:sz w:val="22"/>
          <w:szCs w:val="22"/>
          <w:lang w:val="es-CO"/>
        </w:rPr>
        <w:t xml:space="preserve">Tabla </w:t>
      </w:r>
      <w:r w:rsidRPr="007B368D">
        <w:rPr>
          <w:rFonts w:asciiTheme="majorHAnsi" w:hAnsiTheme="majorHAnsi"/>
          <w:sz w:val="22"/>
          <w:szCs w:val="22"/>
          <w:lang w:val="es-CO"/>
        </w:rPr>
        <w:fldChar w:fldCharType="begin"/>
      </w:r>
      <w:r w:rsidRPr="007B368D">
        <w:rPr>
          <w:rFonts w:asciiTheme="majorHAnsi" w:hAnsiTheme="majorHAnsi"/>
          <w:sz w:val="22"/>
          <w:szCs w:val="22"/>
          <w:lang w:val="es-CO"/>
        </w:rPr>
        <w:instrText xml:space="preserve"> SEQ Tabla \* ARABIC </w:instrText>
      </w:r>
      <w:r w:rsidRPr="007B368D">
        <w:rPr>
          <w:rFonts w:asciiTheme="majorHAnsi" w:hAnsiTheme="majorHAnsi"/>
          <w:sz w:val="22"/>
          <w:szCs w:val="22"/>
          <w:lang w:val="es-CO"/>
        </w:rPr>
        <w:fldChar w:fldCharType="separate"/>
      </w:r>
      <w:r w:rsidRPr="007B368D">
        <w:rPr>
          <w:rFonts w:asciiTheme="majorHAnsi" w:hAnsiTheme="majorHAnsi"/>
          <w:noProof/>
          <w:sz w:val="22"/>
          <w:szCs w:val="22"/>
          <w:lang w:val="es-CO"/>
        </w:rPr>
        <w:t>7</w:t>
      </w:r>
      <w:r w:rsidRPr="007B368D">
        <w:rPr>
          <w:rFonts w:asciiTheme="majorHAnsi" w:hAnsiTheme="majorHAnsi"/>
          <w:sz w:val="22"/>
          <w:szCs w:val="22"/>
          <w:lang w:val="es-CO"/>
        </w:rPr>
        <w:fldChar w:fldCharType="end"/>
      </w:r>
      <w:r w:rsidRPr="007B368D">
        <w:rPr>
          <w:rFonts w:asciiTheme="majorHAnsi" w:hAnsiTheme="majorHAnsi"/>
          <w:sz w:val="22"/>
          <w:szCs w:val="22"/>
          <w:lang w:val="es-CO"/>
        </w:rPr>
        <w:t xml:space="preserve">. </w:t>
      </w:r>
      <w:r w:rsidRPr="007B368D">
        <w:rPr>
          <w:rFonts w:asciiTheme="majorHAnsi" w:hAnsiTheme="majorHAnsi"/>
          <w:sz w:val="22"/>
          <w:szCs w:val="22"/>
          <w:lang w:val="es-CO"/>
        </w:rPr>
        <w:br/>
      </w:r>
      <w:r w:rsidRPr="007B368D">
        <w:rPr>
          <w:rFonts w:asciiTheme="majorHAnsi" w:hAnsiTheme="majorHAnsi"/>
          <w:b w:val="0"/>
          <w:i/>
          <w:sz w:val="22"/>
          <w:szCs w:val="22"/>
          <w:lang w:val="es-CO"/>
        </w:rPr>
        <w:t>Prácticas de referencia</w:t>
      </w:r>
      <w:bookmarkEnd w:id="10"/>
    </w:p>
    <w:tbl>
      <w:tblPr>
        <w:tblStyle w:val="Tablanormal4"/>
        <w:tblW w:w="0" w:type="auto"/>
        <w:tblLook w:val="04A0" w:firstRow="1" w:lastRow="0" w:firstColumn="1" w:lastColumn="0" w:noHBand="0" w:noVBand="1"/>
      </w:tblPr>
      <w:tblGrid>
        <w:gridCol w:w="2780"/>
        <w:gridCol w:w="5960"/>
      </w:tblGrid>
      <w:tr w:rsidR="0089643D" w:rsidRPr="00515093" w14:paraId="313B791C" w14:textId="77777777" w:rsidTr="00272BF4">
        <w:trPr>
          <w:cnfStyle w:val="100000000000" w:firstRow="1" w:lastRow="0" w:firstColumn="0" w:lastColumn="0" w:oddVBand="0" w:evenVBand="0" w:oddHBand="0"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2884" w:type="dxa"/>
            <w:hideMark/>
          </w:tcPr>
          <w:p w14:paraId="66F73DB0" w14:textId="77777777" w:rsidR="0089643D" w:rsidRPr="007B368D" w:rsidRDefault="0089643D" w:rsidP="006B6018">
            <w:pPr>
              <w:rPr>
                <w:rFonts w:asciiTheme="majorHAnsi" w:hAnsiTheme="majorHAnsi"/>
                <w:b/>
                <w:sz w:val="22"/>
              </w:rPr>
            </w:pPr>
            <w:r w:rsidRPr="007B368D">
              <w:rPr>
                <w:rFonts w:asciiTheme="majorHAnsi" w:hAnsiTheme="majorHAnsi"/>
                <w:b/>
                <w:sz w:val="22"/>
              </w:rPr>
              <w:t>Práctica de referencia</w:t>
            </w:r>
          </w:p>
        </w:tc>
        <w:tc>
          <w:tcPr>
            <w:tcW w:w="6463" w:type="dxa"/>
            <w:hideMark/>
          </w:tcPr>
          <w:p w14:paraId="36067822" w14:textId="77777777" w:rsidR="0089643D" w:rsidRPr="007B368D" w:rsidRDefault="0089643D" w:rsidP="006B6018">
            <w:pPr>
              <w:cnfStyle w:val="100000000000" w:firstRow="1" w:lastRow="0" w:firstColumn="0" w:lastColumn="0" w:oddVBand="0" w:evenVBand="0" w:oddHBand="0" w:evenHBand="0" w:firstRowFirstColumn="0" w:firstRowLastColumn="0" w:lastRowFirstColumn="0" w:lastRowLastColumn="0"/>
              <w:rPr>
                <w:rFonts w:asciiTheme="majorHAnsi" w:hAnsiTheme="majorHAnsi"/>
                <w:b/>
                <w:sz w:val="22"/>
              </w:rPr>
            </w:pPr>
            <w:r w:rsidRPr="007B368D">
              <w:rPr>
                <w:rFonts w:asciiTheme="majorHAnsi" w:hAnsiTheme="majorHAnsi"/>
                <w:b/>
                <w:sz w:val="22"/>
              </w:rPr>
              <w:t>Descripción de la práctica de referencia</w:t>
            </w:r>
          </w:p>
        </w:tc>
      </w:tr>
      <w:tr w:rsidR="0089643D" w:rsidRPr="00515093" w14:paraId="12B8C854"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51A1E8F5" w14:textId="77777777" w:rsidR="0089643D" w:rsidRPr="007B368D" w:rsidRDefault="0089643D" w:rsidP="006B6018">
            <w:pPr>
              <w:rPr>
                <w:rFonts w:asciiTheme="majorHAnsi" w:hAnsiTheme="majorHAnsi"/>
                <w:b/>
                <w:sz w:val="22"/>
              </w:rPr>
            </w:pPr>
            <w:r w:rsidRPr="007B368D">
              <w:rPr>
                <w:rFonts w:asciiTheme="majorHAnsi" w:hAnsiTheme="majorHAnsi"/>
                <w:b/>
                <w:sz w:val="22"/>
              </w:rPr>
              <w:t>Medios/Sistemas electrónicos GPS</w:t>
            </w:r>
          </w:p>
        </w:tc>
        <w:tc>
          <w:tcPr>
            <w:tcW w:w="6463" w:type="dxa"/>
            <w:hideMark/>
          </w:tcPr>
          <w:p w14:paraId="4B72EB46"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Esta práctica hace referencia al uso de estos sistemas electrónicos GPS por medio de los cuales se puede conocer la ubicación o novedad en el pedido y se encuentra ingresando los datos de la guía de envío, estos sistemas son nutridos por los colaboradores, quienes, en tiempo real, reportan el estado de la entrega.</w:t>
            </w:r>
          </w:p>
        </w:tc>
      </w:tr>
      <w:tr w:rsidR="0089643D" w:rsidRPr="00515093" w14:paraId="13E533D1"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55EA0792" w14:textId="77777777" w:rsidR="0089643D" w:rsidRPr="007B368D" w:rsidRDefault="0089643D" w:rsidP="006B6018">
            <w:pPr>
              <w:rPr>
                <w:rFonts w:asciiTheme="majorHAnsi" w:hAnsiTheme="majorHAnsi"/>
                <w:b/>
                <w:sz w:val="22"/>
              </w:rPr>
            </w:pPr>
            <w:r w:rsidRPr="007B368D">
              <w:rPr>
                <w:rFonts w:asciiTheme="majorHAnsi" w:hAnsiTheme="majorHAnsi"/>
                <w:b/>
                <w:sz w:val="22"/>
              </w:rPr>
              <w:t>Integración de sistemas WMS</w:t>
            </w:r>
          </w:p>
        </w:tc>
        <w:tc>
          <w:tcPr>
            <w:tcW w:w="6463" w:type="dxa"/>
            <w:hideMark/>
          </w:tcPr>
          <w:p w14:paraId="0E3149B4"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Hace referencia al uso de los sistemas WMS (</w:t>
            </w:r>
            <w:proofErr w:type="spellStart"/>
            <w:r w:rsidRPr="007B368D">
              <w:rPr>
                <w:rFonts w:asciiTheme="majorHAnsi" w:hAnsiTheme="majorHAnsi"/>
                <w:sz w:val="22"/>
              </w:rPr>
              <w:t>Warehouse</w:t>
            </w:r>
            <w:proofErr w:type="spellEnd"/>
            <w:r w:rsidRPr="007B368D">
              <w:rPr>
                <w:rFonts w:asciiTheme="majorHAnsi" w:hAnsiTheme="majorHAnsi"/>
                <w:sz w:val="22"/>
              </w:rPr>
              <w:t xml:space="preserve"> </w:t>
            </w:r>
            <w:proofErr w:type="spellStart"/>
            <w:r w:rsidRPr="007B368D">
              <w:rPr>
                <w:rFonts w:asciiTheme="majorHAnsi" w:hAnsiTheme="majorHAnsi"/>
                <w:sz w:val="22"/>
              </w:rPr>
              <w:t>management</w:t>
            </w:r>
            <w:proofErr w:type="spellEnd"/>
            <w:r w:rsidRPr="007B368D">
              <w:rPr>
                <w:rFonts w:asciiTheme="majorHAnsi" w:hAnsiTheme="majorHAnsi"/>
                <w:sz w:val="22"/>
              </w:rPr>
              <w:t xml:space="preserve"> </w:t>
            </w:r>
            <w:proofErr w:type="spellStart"/>
            <w:r w:rsidRPr="007B368D">
              <w:rPr>
                <w:rFonts w:asciiTheme="majorHAnsi" w:hAnsiTheme="majorHAnsi"/>
                <w:sz w:val="22"/>
              </w:rPr>
              <w:t>system</w:t>
            </w:r>
            <w:proofErr w:type="spellEnd"/>
            <w:r w:rsidRPr="007B368D">
              <w:rPr>
                <w:rFonts w:asciiTheme="majorHAnsi" w:hAnsiTheme="majorHAnsi"/>
                <w:sz w:val="22"/>
              </w:rPr>
              <w:t>) con el fin de tener una visibilidad y poder administrar el inventario.</w:t>
            </w:r>
          </w:p>
        </w:tc>
      </w:tr>
      <w:tr w:rsidR="0089643D" w:rsidRPr="00515093" w14:paraId="2056CA36"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5B019FF5" w14:textId="77777777" w:rsidR="0089643D" w:rsidRPr="007B368D" w:rsidRDefault="0089643D" w:rsidP="006B6018">
            <w:pPr>
              <w:rPr>
                <w:rFonts w:asciiTheme="majorHAnsi" w:hAnsiTheme="majorHAnsi"/>
                <w:b/>
                <w:sz w:val="22"/>
              </w:rPr>
            </w:pPr>
            <w:r w:rsidRPr="007B368D">
              <w:rPr>
                <w:rFonts w:asciiTheme="majorHAnsi" w:hAnsiTheme="majorHAnsi"/>
                <w:b/>
                <w:sz w:val="22"/>
              </w:rPr>
              <w:t>Tecnología RFID</w:t>
            </w:r>
          </w:p>
        </w:tc>
        <w:tc>
          <w:tcPr>
            <w:tcW w:w="6463" w:type="dxa"/>
            <w:hideMark/>
          </w:tcPr>
          <w:p w14:paraId="68625B55"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Esta práctica hace referencia al uso de tecnología RFID donde se conoce de forma retoma la información de los productos, del historial de recorrido y de la ubicación en tiempo real.  </w:t>
            </w:r>
          </w:p>
        </w:tc>
      </w:tr>
      <w:tr w:rsidR="0089643D" w:rsidRPr="00515093" w14:paraId="262ACAF1" w14:textId="77777777" w:rsidTr="00272BF4">
        <w:trPr>
          <w:trHeight w:val="941"/>
        </w:trPr>
        <w:tc>
          <w:tcPr>
            <w:cnfStyle w:val="001000000000" w:firstRow="0" w:lastRow="0" w:firstColumn="1" w:lastColumn="0" w:oddVBand="0" w:evenVBand="0" w:oddHBand="0" w:evenHBand="0" w:firstRowFirstColumn="0" w:firstRowLastColumn="0" w:lastRowFirstColumn="0" w:lastRowLastColumn="0"/>
            <w:tcW w:w="2884" w:type="dxa"/>
            <w:hideMark/>
          </w:tcPr>
          <w:p w14:paraId="3C983689" w14:textId="77777777" w:rsidR="0089643D" w:rsidRPr="007B368D" w:rsidRDefault="0089643D" w:rsidP="006B6018">
            <w:pPr>
              <w:rPr>
                <w:rFonts w:asciiTheme="majorHAnsi" w:hAnsiTheme="majorHAnsi"/>
                <w:b/>
                <w:sz w:val="22"/>
              </w:rPr>
            </w:pPr>
            <w:proofErr w:type="spellStart"/>
            <w:r w:rsidRPr="007B368D">
              <w:rPr>
                <w:rFonts w:asciiTheme="majorHAnsi" w:hAnsiTheme="majorHAnsi"/>
                <w:b/>
                <w:sz w:val="22"/>
              </w:rPr>
              <w:t>Blockchain</w:t>
            </w:r>
            <w:proofErr w:type="spellEnd"/>
          </w:p>
        </w:tc>
        <w:tc>
          <w:tcPr>
            <w:tcW w:w="6463" w:type="dxa"/>
            <w:hideMark/>
          </w:tcPr>
          <w:p w14:paraId="3670F319"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Permite registrar y autentificar la información sobre los productos a lo largo de los recorridos ayudando en la coordinación de los pedidos del área de logística</w:t>
            </w:r>
          </w:p>
        </w:tc>
      </w:tr>
      <w:tr w:rsidR="0089643D" w:rsidRPr="00515093" w14:paraId="18004270"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52B8569E" w14:textId="77777777" w:rsidR="0089643D" w:rsidRPr="007B368D" w:rsidRDefault="0089643D" w:rsidP="006B6018">
            <w:pPr>
              <w:rPr>
                <w:rFonts w:asciiTheme="majorHAnsi" w:hAnsiTheme="majorHAnsi"/>
                <w:b/>
                <w:sz w:val="22"/>
              </w:rPr>
            </w:pPr>
            <w:r w:rsidRPr="007B368D">
              <w:rPr>
                <w:rFonts w:asciiTheme="majorHAnsi" w:hAnsiTheme="majorHAnsi"/>
                <w:b/>
                <w:sz w:val="22"/>
              </w:rPr>
              <w:t xml:space="preserve">Cámaras habilitadas con </w:t>
            </w:r>
            <w:proofErr w:type="spellStart"/>
            <w:r w:rsidRPr="007B368D">
              <w:rPr>
                <w:rFonts w:asciiTheme="majorHAnsi" w:hAnsiTheme="majorHAnsi"/>
                <w:b/>
                <w:sz w:val="22"/>
              </w:rPr>
              <w:t>IoT</w:t>
            </w:r>
            <w:proofErr w:type="spellEnd"/>
          </w:p>
        </w:tc>
        <w:tc>
          <w:tcPr>
            <w:tcW w:w="6463" w:type="dxa"/>
            <w:hideMark/>
          </w:tcPr>
          <w:p w14:paraId="04DFC7CA"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Uso de cámaras web que instaladas dentro de los vehículos permiten observar el estado de los pedidos (visualizar, monitorear y rastrear el historial del producto  ) en tiempo real.</w:t>
            </w:r>
          </w:p>
        </w:tc>
      </w:tr>
      <w:tr w:rsidR="0089643D" w:rsidRPr="00515093" w14:paraId="02DC7B0C" w14:textId="77777777" w:rsidTr="00272BF4">
        <w:trPr>
          <w:trHeight w:val="941"/>
        </w:trPr>
        <w:tc>
          <w:tcPr>
            <w:cnfStyle w:val="001000000000" w:firstRow="0" w:lastRow="0" w:firstColumn="1" w:lastColumn="0" w:oddVBand="0" w:evenVBand="0" w:oddHBand="0" w:evenHBand="0" w:firstRowFirstColumn="0" w:firstRowLastColumn="0" w:lastRowFirstColumn="0" w:lastRowLastColumn="0"/>
            <w:tcW w:w="2884" w:type="dxa"/>
            <w:hideMark/>
          </w:tcPr>
          <w:p w14:paraId="5D01830D" w14:textId="77777777" w:rsidR="0089643D" w:rsidRPr="007B368D" w:rsidRDefault="0089643D" w:rsidP="006B6018">
            <w:pPr>
              <w:rPr>
                <w:rFonts w:asciiTheme="majorHAnsi" w:hAnsiTheme="majorHAnsi"/>
                <w:b/>
                <w:sz w:val="22"/>
              </w:rPr>
            </w:pPr>
            <w:proofErr w:type="spellStart"/>
            <w:r w:rsidRPr="007B368D">
              <w:rPr>
                <w:rFonts w:asciiTheme="majorHAnsi" w:hAnsiTheme="majorHAnsi"/>
                <w:b/>
                <w:sz w:val="22"/>
              </w:rPr>
              <w:lastRenderedPageBreak/>
              <w:t>Dark</w:t>
            </w:r>
            <w:proofErr w:type="spellEnd"/>
            <w:r w:rsidRPr="007B368D">
              <w:rPr>
                <w:rFonts w:asciiTheme="majorHAnsi" w:hAnsiTheme="majorHAnsi"/>
                <w:b/>
                <w:sz w:val="22"/>
              </w:rPr>
              <w:t xml:space="preserve"> store</w:t>
            </w:r>
          </w:p>
        </w:tc>
        <w:tc>
          <w:tcPr>
            <w:tcW w:w="6463" w:type="dxa"/>
            <w:hideMark/>
          </w:tcPr>
          <w:p w14:paraId="1E0D64B0"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Apertura de </w:t>
            </w:r>
            <w:proofErr w:type="spellStart"/>
            <w:r w:rsidRPr="007B368D">
              <w:rPr>
                <w:rFonts w:asciiTheme="majorHAnsi" w:hAnsiTheme="majorHAnsi"/>
                <w:sz w:val="22"/>
              </w:rPr>
              <w:t>dark</w:t>
            </w:r>
            <w:proofErr w:type="spellEnd"/>
            <w:r w:rsidRPr="007B368D">
              <w:rPr>
                <w:rFonts w:asciiTheme="majorHAnsi" w:hAnsiTheme="majorHAnsi"/>
                <w:sz w:val="22"/>
              </w:rPr>
              <w:t xml:space="preserve"> </w:t>
            </w:r>
            <w:proofErr w:type="spellStart"/>
            <w:r w:rsidRPr="007B368D">
              <w:rPr>
                <w:rFonts w:asciiTheme="majorHAnsi" w:hAnsiTheme="majorHAnsi"/>
                <w:sz w:val="22"/>
              </w:rPr>
              <w:t>stores</w:t>
            </w:r>
            <w:proofErr w:type="spellEnd"/>
            <w:r w:rsidRPr="007B368D">
              <w:rPr>
                <w:rFonts w:asciiTheme="majorHAnsi" w:hAnsiTheme="majorHAnsi"/>
                <w:sz w:val="22"/>
              </w:rPr>
              <w:t>, donde solo se alistan pedidos, que faciliten el rápido despacho de entregas, la ampliación de cobertura y de portafolio al proveer capacidad y flexibilidad en almacenamiento</w:t>
            </w:r>
          </w:p>
        </w:tc>
      </w:tr>
      <w:tr w:rsidR="0089643D" w:rsidRPr="00515093" w14:paraId="29BE3CCD"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5F693D4B" w14:textId="77777777" w:rsidR="0089643D" w:rsidRPr="007B368D" w:rsidRDefault="0089643D" w:rsidP="006B6018">
            <w:pPr>
              <w:rPr>
                <w:rFonts w:asciiTheme="majorHAnsi" w:hAnsiTheme="majorHAnsi"/>
                <w:b/>
                <w:sz w:val="22"/>
              </w:rPr>
            </w:pPr>
            <w:r w:rsidRPr="007B368D">
              <w:rPr>
                <w:rFonts w:asciiTheme="majorHAnsi" w:hAnsiTheme="majorHAnsi"/>
                <w:b/>
                <w:sz w:val="22"/>
              </w:rPr>
              <w:t xml:space="preserve">Alianzas estratégicas con proveedores </w:t>
            </w:r>
          </w:p>
        </w:tc>
        <w:tc>
          <w:tcPr>
            <w:tcW w:w="6463" w:type="dxa"/>
            <w:hideMark/>
          </w:tcPr>
          <w:p w14:paraId="63616074"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Se negocian términos para el suministro de productos de tal forma que se pueda atender a la demanda generada por la apertura del portafolio de productos</w:t>
            </w:r>
          </w:p>
        </w:tc>
      </w:tr>
      <w:tr w:rsidR="0089643D" w:rsidRPr="00515093" w14:paraId="25321852" w14:textId="77777777" w:rsidTr="00272BF4">
        <w:trPr>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022F4537" w14:textId="77777777" w:rsidR="0089643D" w:rsidRPr="007B368D" w:rsidRDefault="0089643D" w:rsidP="006B6018">
            <w:pPr>
              <w:rPr>
                <w:rFonts w:asciiTheme="majorHAnsi" w:hAnsiTheme="majorHAnsi"/>
                <w:b/>
                <w:sz w:val="22"/>
              </w:rPr>
            </w:pPr>
            <w:r w:rsidRPr="007B368D">
              <w:rPr>
                <w:rFonts w:asciiTheme="majorHAnsi" w:hAnsiTheme="majorHAnsi"/>
                <w:b/>
                <w:sz w:val="22"/>
              </w:rPr>
              <w:t xml:space="preserve">Apertura de nuevas tiendas </w:t>
            </w:r>
          </w:p>
        </w:tc>
        <w:tc>
          <w:tcPr>
            <w:tcW w:w="6463" w:type="dxa"/>
            <w:hideMark/>
          </w:tcPr>
          <w:p w14:paraId="6A7F000E"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Tiendas en otras localizaciones con el fin de ampliación de la cobertura y respuesta más rápida.</w:t>
            </w:r>
          </w:p>
        </w:tc>
      </w:tr>
      <w:tr w:rsidR="0089643D" w:rsidRPr="00515093" w14:paraId="177873D9" w14:textId="77777777" w:rsidTr="00272BF4">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0DDBB63E" w14:textId="77777777" w:rsidR="0089643D" w:rsidRPr="007B368D" w:rsidRDefault="0089643D" w:rsidP="006B6018">
            <w:pPr>
              <w:rPr>
                <w:rFonts w:asciiTheme="majorHAnsi" w:hAnsiTheme="majorHAnsi"/>
                <w:b/>
                <w:sz w:val="22"/>
              </w:rPr>
            </w:pPr>
            <w:r w:rsidRPr="007B368D">
              <w:rPr>
                <w:rFonts w:asciiTheme="majorHAnsi" w:hAnsiTheme="majorHAnsi"/>
                <w:b/>
                <w:sz w:val="22"/>
              </w:rPr>
              <w:t>Apertura de almacenes descentralizado</w:t>
            </w:r>
          </w:p>
        </w:tc>
        <w:tc>
          <w:tcPr>
            <w:tcW w:w="6463" w:type="dxa"/>
            <w:hideMark/>
          </w:tcPr>
          <w:p w14:paraId="40EB21B2"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Apertura de almacenes descentralizados en los establecimientos aliados en respuesta a las restricciones por distanciamiento físico.</w:t>
            </w:r>
          </w:p>
        </w:tc>
      </w:tr>
      <w:tr w:rsidR="0089643D" w:rsidRPr="00515093" w14:paraId="304A1ABF"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0300F891" w14:textId="77777777" w:rsidR="0089643D" w:rsidRPr="007B368D" w:rsidRDefault="0089643D" w:rsidP="006B6018">
            <w:pPr>
              <w:rPr>
                <w:rFonts w:asciiTheme="majorHAnsi" w:hAnsiTheme="majorHAnsi"/>
                <w:b/>
                <w:sz w:val="22"/>
              </w:rPr>
            </w:pPr>
            <w:r w:rsidRPr="007B368D">
              <w:rPr>
                <w:rFonts w:asciiTheme="majorHAnsi" w:hAnsiTheme="majorHAnsi"/>
                <w:b/>
                <w:sz w:val="22"/>
              </w:rPr>
              <w:t>Entrega de medicamentos comunitaria</w:t>
            </w:r>
          </w:p>
        </w:tc>
        <w:tc>
          <w:tcPr>
            <w:tcW w:w="6463" w:type="dxa"/>
            <w:hideMark/>
          </w:tcPr>
          <w:p w14:paraId="574C9702"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Implementación de entregas comunitarias de los pedidos mediante registros electrónicos se identifican las necesidades de los clientes por zonas y se realizan las entregas de forma conjunta</w:t>
            </w:r>
          </w:p>
        </w:tc>
      </w:tr>
      <w:tr w:rsidR="0089643D" w:rsidRPr="00515093" w14:paraId="41F5CBFF" w14:textId="77777777" w:rsidTr="00272BF4">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2884" w:type="dxa"/>
            <w:hideMark/>
          </w:tcPr>
          <w:p w14:paraId="25F0D4E6" w14:textId="77777777" w:rsidR="0089643D" w:rsidRPr="007B368D" w:rsidRDefault="0089643D" w:rsidP="006B6018">
            <w:pPr>
              <w:rPr>
                <w:rFonts w:asciiTheme="majorHAnsi" w:hAnsiTheme="majorHAnsi"/>
                <w:b/>
                <w:sz w:val="22"/>
              </w:rPr>
            </w:pPr>
            <w:r w:rsidRPr="007B368D">
              <w:rPr>
                <w:rFonts w:asciiTheme="majorHAnsi" w:hAnsiTheme="majorHAnsi"/>
                <w:b/>
                <w:sz w:val="22"/>
              </w:rPr>
              <w:t>Integración vertical hacia atrás</w:t>
            </w:r>
          </w:p>
        </w:tc>
        <w:tc>
          <w:tcPr>
            <w:tcW w:w="6463" w:type="dxa"/>
            <w:hideMark/>
          </w:tcPr>
          <w:p w14:paraId="23244849"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Fabricación de nuevos productos con el fin de dar respuesta a la demanda del mercado </w:t>
            </w:r>
          </w:p>
        </w:tc>
      </w:tr>
      <w:tr w:rsidR="0089643D" w:rsidRPr="00515093" w14:paraId="3E866F95"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0D9FC750" w14:textId="77777777" w:rsidR="0089643D" w:rsidRPr="007B368D" w:rsidRDefault="0089643D" w:rsidP="006B6018">
            <w:pPr>
              <w:rPr>
                <w:rFonts w:asciiTheme="majorHAnsi" w:hAnsiTheme="majorHAnsi"/>
                <w:b/>
                <w:sz w:val="22"/>
              </w:rPr>
            </w:pPr>
            <w:r w:rsidRPr="007B368D">
              <w:rPr>
                <w:rFonts w:asciiTheme="majorHAnsi" w:hAnsiTheme="majorHAnsi"/>
                <w:b/>
                <w:sz w:val="22"/>
              </w:rPr>
              <w:t>Importación de productos particulares</w:t>
            </w:r>
          </w:p>
        </w:tc>
        <w:tc>
          <w:tcPr>
            <w:tcW w:w="6463" w:type="dxa"/>
            <w:hideMark/>
          </w:tcPr>
          <w:p w14:paraId="45ADFB17"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Importación de productos particulares (con desabastecimiento en el mercado local) con el fin de responder a la demanda creciente. </w:t>
            </w:r>
          </w:p>
        </w:tc>
      </w:tr>
      <w:tr w:rsidR="0089643D" w:rsidRPr="00515093" w14:paraId="020E2427"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467372E2" w14:textId="77777777" w:rsidR="0089643D" w:rsidRPr="007B368D" w:rsidRDefault="0089643D" w:rsidP="006B6018">
            <w:pPr>
              <w:rPr>
                <w:rFonts w:asciiTheme="majorHAnsi" w:hAnsiTheme="majorHAnsi"/>
                <w:b/>
                <w:sz w:val="22"/>
              </w:rPr>
            </w:pPr>
            <w:r w:rsidRPr="007B368D">
              <w:rPr>
                <w:rFonts w:asciiTheme="majorHAnsi" w:hAnsiTheme="majorHAnsi"/>
                <w:b/>
                <w:sz w:val="22"/>
              </w:rPr>
              <w:t>Protocolos de despachos</w:t>
            </w:r>
          </w:p>
        </w:tc>
        <w:tc>
          <w:tcPr>
            <w:tcW w:w="6463" w:type="dxa"/>
            <w:hideMark/>
          </w:tcPr>
          <w:p w14:paraId="560B1414"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Venta controlada de los productos particulares con el fin de responder a la demanda creciente por la ampliación en los portafolios y de responder a lo decretado por el gobierno nacional en esta materia</w:t>
            </w:r>
          </w:p>
        </w:tc>
      </w:tr>
      <w:tr w:rsidR="0089643D" w:rsidRPr="00515093" w14:paraId="5E776F30" w14:textId="77777777" w:rsidTr="00272BF4">
        <w:trPr>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738D9A52" w14:textId="77777777" w:rsidR="0089643D" w:rsidRPr="007B368D" w:rsidRDefault="0089643D" w:rsidP="006B6018">
            <w:pPr>
              <w:rPr>
                <w:rFonts w:asciiTheme="majorHAnsi" w:hAnsiTheme="majorHAnsi"/>
                <w:b/>
                <w:sz w:val="22"/>
              </w:rPr>
            </w:pPr>
            <w:proofErr w:type="spellStart"/>
            <w:r w:rsidRPr="007B368D">
              <w:rPr>
                <w:rFonts w:asciiTheme="majorHAnsi" w:hAnsiTheme="majorHAnsi"/>
                <w:b/>
                <w:sz w:val="22"/>
              </w:rPr>
              <w:t>Partner</w:t>
            </w:r>
            <w:proofErr w:type="spellEnd"/>
            <w:r w:rsidRPr="007B368D">
              <w:rPr>
                <w:rFonts w:asciiTheme="majorHAnsi" w:hAnsiTheme="majorHAnsi"/>
                <w:b/>
                <w:sz w:val="22"/>
              </w:rPr>
              <w:t xml:space="preserve"> logísticos que integran E-</w:t>
            </w:r>
            <w:proofErr w:type="spellStart"/>
            <w:r w:rsidRPr="007B368D">
              <w:rPr>
                <w:rFonts w:asciiTheme="majorHAnsi" w:hAnsiTheme="majorHAnsi"/>
                <w:b/>
                <w:sz w:val="22"/>
              </w:rPr>
              <w:t>commerce</w:t>
            </w:r>
            <w:proofErr w:type="spellEnd"/>
          </w:p>
        </w:tc>
        <w:tc>
          <w:tcPr>
            <w:tcW w:w="6463" w:type="dxa"/>
            <w:hideMark/>
          </w:tcPr>
          <w:p w14:paraId="1A6637CD"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Alianza con </w:t>
            </w:r>
            <w:proofErr w:type="spellStart"/>
            <w:r w:rsidRPr="007B368D">
              <w:rPr>
                <w:rFonts w:asciiTheme="majorHAnsi" w:hAnsiTheme="majorHAnsi"/>
                <w:sz w:val="22"/>
              </w:rPr>
              <w:t>partner</w:t>
            </w:r>
            <w:proofErr w:type="spellEnd"/>
            <w:r w:rsidRPr="007B368D">
              <w:rPr>
                <w:rFonts w:asciiTheme="majorHAnsi" w:hAnsiTheme="majorHAnsi"/>
                <w:sz w:val="22"/>
              </w:rPr>
              <w:t xml:space="preserve"> logísticos que integran el e-</w:t>
            </w:r>
            <w:proofErr w:type="spellStart"/>
            <w:r w:rsidRPr="007B368D">
              <w:rPr>
                <w:rFonts w:asciiTheme="majorHAnsi" w:hAnsiTheme="majorHAnsi"/>
                <w:sz w:val="22"/>
              </w:rPr>
              <w:t>commerce</w:t>
            </w:r>
            <w:proofErr w:type="spellEnd"/>
            <w:r w:rsidRPr="007B368D">
              <w:rPr>
                <w:rFonts w:asciiTheme="majorHAnsi" w:hAnsiTheme="majorHAnsi"/>
                <w:sz w:val="22"/>
              </w:rPr>
              <w:t>.</w:t>
            </w:r>
          </w:p>
        </w:tc>
      </w:tr>
      <w:tr w:rsidR="0089643D" w:rsidRPr="00515093" w14:paraId="20038CA7"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26F17BBA" w14:textId="77777777" w:rsidR="0089643D" w:rsidRPr="007B368D" w:rsidRDefault="0089643D" w:rsidP="006B6018">
            <w:pPr>
              <w:rPr>
                <w:rFonts w:asciiTheme="majorHAnsi" w:hAnsiTheme="majorHAnsi"/>
                <w:b/>
                <w:sz w:val="22"/>
              </w:rPr>
            </w:pPr>
            <w:r w:rsidRPr="007B368D">
              <w:rPr>
                <w:rFonts w:asciiTheme="majorHAnsi" w:hAnsiTheme="majorHAnsi"/>
                <w:b/>
                <w:sz w:val="22"/>
              </w:rPr>
              <w:t>Unidades de reacción inmediata</w:t>
            </w:r>
          </w:p>
        </w:tc>
        <w:tc>
          <w:tcPr>
            <w:tcW w:w="6463" w:type="dxa"/>
            <w:hideMark/>
          </w:tcPr>
          <w:p w14:paraId="192448A4"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Creación y puesta en marcha de áreas que integran herramientas de reporte y seguimiento a las entregas no efectivas de los insumos vendidos.</w:t>
            </w:r>
          </w:p>
        </w:tc>
      </w:tr>
      <w:tr w:rsidR="0089643D" w:rsidRPr="00515093" w14:paraId="6C4B16F7"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4337AAAD" w14:textId="77777777" w:rsidR="0089643D" w:rsidRPr="007B368D" w:rsidRDefault="0089643D" w:rsidP="006B6018">
            <w:pPr>
              <w:rPr>
                <w:rFonts w:asciiTheme="majorHAnsi" w:hAnsiTheme="majorHAnsi"/>
                <w:b/>
                <w:sz w:val="22"/>
              </w:rPr>
            </w:pPr>
            <w:r w:rsidRPr="007B368D">
              <w:rPr>
                <w:rFonts w:asciiTheme="majorHAnsi" w:hAnsiTheme="majorHAnsi"/>
                <w:b/>
                <w:sz w:val="22"/>
              </w:rPr>
              <w:t>Implementación de normas de bioseguridad</w:t>
            </w:r>
          </w:p>
        </w:tc>
        <w:tc>
          <w:tcPr>
            <w:tcW w:w="6463" w:type="dxa"/>
            <w:hideMark/>
          </w:tcPr>
          <w:p w14:paraId="499B77AD"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Implementación de las normas de bioseguridad en las instalaciones de las empresas </w:t>
            </w:r>
          </w:p>
        </w:tc>
      </w:tr>
      <w:tr w:rsidR="0089643D" w:rsidRPr="00515093" w14:paraId="59B47D5D"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17BCE9E2" w14:textId="77777777" w:rsidR="0089643D" w:rsidRPr="007B368D" w:rsidRDefault="0089643D" w:rsidP="006B6018">
            <w:pPr>
              <w:rPr>
                <w:rFonts w:asciiTheme="majorHAnsi" w:hAnsiTheme="majorHAnsi"/>
                <w:b/>
                <w:sz w:val="22"/>
              </w:rPr>
            </w:pPr>
            <w:r w:rsidRPr="007B368D">
              <w:rPr>
                <w:rFonts w:asciiTheme="majorHAnsi" w:hAnsiTheme="majorHAnsi"/>
                <w:b/>
                <w:sz w:val="22"/>
              </w:rPr>
              <w:t>Teletrabajo</w:t>
            </w:r>
          </w:p>
        </w:tc>
        <w:tc>
          <w:tcPr>
            <w:tcW w:w="6463" w:type="dxa"/>
            <w:hideMark/>
          </w:tcPr>
          <w:p w14:paraId="45654929"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Implementación del trabajo a distancia para el personal de la empresa que puede desarrollar sus funciones sin estar presencialmente en las instalaciones.</w:t>
            </w:r>
          </w:p>
        </w:tc>
      </w:tr>
      <w:tr w:rsidR="0089643D" w:rsidRPr="00515093" w14:paraId="693C0D09"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7C3A3FF5" w14:textId="77777777" w:rsidR="0089643D" w:rsidRPr="007B368D" w:rsidRDefault="0089643D" w:rsidP="006B6018">
            <w:pPr>
              <w:rPr>
                <w:rFonts w:asciiTheme="majorHAnsi" w:hAnsiTheme="majorHAnsi"/>
                <w:b/>
                <w:sz w:val="22"/>
              </w:rPr>
            </w:pPr>
            <w:r w:rsidRPr="007B368D">
              <w:rPr>
                <w:rFonts w:asciiTheme="majorHAnsi" w:hAnsiTheme="majorHAnsi"/>
                <w:b/>
                <w:sz w:val="22"/>
              </w:rPr>
              <w:t>Robots autónomos</w:t>
            </w:r>
          </w:p>
        </w:tc>
        <w:tc>
          <w:tcPr>
            <w:tcW w:w="6463" w:type="dxa"/>
            <w:hideMark/>
          </w:tcPr>
          <w:p w14:paraId="61B49EC6"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Uso de robots autónomos que se emplean para recopilar información sobre el medio ambiente y llevar a cabo operaciones automáticas durante largos periodos.</w:t>
            </w:r>
          </w:p>
        </w:tc>
      </w:tr>
      <w:tr w:rsidR="0089643D" w:rsidRPr="00515093" w14:paraId="7C44D879" w14:textId="77777777" w:rsidTr="00272BF4">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3FCCFCD1" w14:textId="77777777" w:rsidR="0089643D" w:rsidRPr="007B368D" w:rsidRDefault="0089643D" w:rsidP="006B6018">
            <w:pPr>
              <w:rPr>
                <w:rFonts w:asciiTheme="majorHAnsi" w:hAnsiTheme="majorHAnsi"/>
                <w:b/>
                <w:sz w:val="22"/>
              </w:rPr>
            </w:pPr>
            <w:r w:rsidRPr="007B368D">
              <w:rPr>
                <w:rFonts w:asciiTheme="majorHAnsi" w:hAnsiTheme="majorHAnsi"/>
                <w:b/>
                <w:sz w:val="22"/>
              </w:rPr>
              <w:t>Nuevas contrataciones de personal</w:t>
            </w:r>
          </w:p>
        </w:tc>
        <w:tc>
          <w:tcPr>
            <w:tcW w:w="6463" w:type="dxa"/>
            <w:hideMark/>
          </w:tcPr>
          <w:p w14:paraId="360BC301"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Contratación de nuevo personal para cubrir las necesidades internas dada la disminución por contagios o por las restricciones de movilidad con el fin de disponer en todo momento del personal necesario</w:t>
            </w:r>
          </w:p>
        </w:tc>
      </w:tr>
      <w:tr w:rsidR="0089643D" w:rsidRPr="00515093" w14:paraId="13964303"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7831955C" w14:textId="77777777" w:rsidR="0089643D" w:rsidRPr="007B368D" w:rsidRDefault="0089643D" w:rsidP="006B6018">
            <w:pPr>
              <w:rPr>
                <w:rFonts w:asciiTheme="majorHAnsi" w:hAnsiTheme="majorHAnsi"/>
                <w:b/>
                <w:sz w:val="22"/>
              </w:rPr>
            </w:pPr>
            <w:r w:rsidRPr="007B368D">
              <w:rPr>
                <w:rFonts w:asciiTheme="majorHAnsi" w:hAnsiTheme="majorHAnsi"/>
                <w:b/>
                <w:sz w:val="22"/>
              </w:rPr>
              <w:lastRenderedPageBreak/>
              <w:t>Programa de reservistas</w:t>
            </w:r>
          </w:p>
        </w:tc>
        <w:tc>
          <w:tcPr>
            <w:tcW w:w="6463" w:type="dxa"/>
            <w:hideMark/>
          </w:tcPr>
          <w:p w14:paraId="213BF0EC"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Constitución de un grupo de personas que, de acuerdo con las necesidades presentes en el desarrollo de las operaciones, son solicitados para el cumplimiento de labores. </w:t>
            </w:r>
          </w:p>
        </w:tc>
      </w:tr>
      <w:tr w:rsidR="0089643D" w:rsidRPr="00515093" w14:paraId="31B83686" w14:textId="77777777" w:rsidTr="00272BF4">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06958330" w14:textId="77777777" w:rsidR="0089643D" w:rsidRPr="007B368D" w:rsidRDefault="0089643D" w:rsidP="006B6018">
            <w:pPr>
              <w:rPr>
                <w:rFonts w:asciiTheme="majorHAnsi" w:hAnsiTheme="majorHAnsi"/>
                <w:b/>
                <w:sz w:val="22"/>
              </w:rPr>
            </w:pPr>
            <w:r w:rsidRPr="007B368D">
              <w:rPr>
                <w:rFonts w:asciiTheme="majorHAnsi" w:hAnsiTheme="majorHAnsi"/>
                <w:b/>
                <w:sz w:val="22"/>
              </w:rPr>
              <w:t>Plataformas web de e-</w:t>
            </w:r>
            <w:proofErr w:type="spellStart"/>
            <w:r w:rsidRPr="007B368D">
              <w:rPr>
                <w:rFonts w:asciiTheme="majorHAnsi" w:hAnsiTheme="majorHAnsi"/>
                <w:b/>
                <w:sz w:val="22"/>
              </w:rPr>
              <w:t>commerce</w:t>
            </w:r>
            <w:proofErr w:type="spellEnd"/>
          </w:p>
        </w:tc>
        <w:tc>
          <w:tcPr>
            <w:tcW w:w="6463" w:type="dxa"/>
            <w:hideMark/>
          </w:tcPr>
          <w:p w14:paraId="30D68BA6"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Esta práctica hace referencia al uso de las plataformas de comercio electrónico para la venta de los insumos médicos </w:t>
            </w:r>
          </w:p>
        </w:tc>
      </w:tr>
      <w:tr w:rsidR="0089643D" w:rsidRPr="00515093" w14:paraId="1D7B4A3B" w14:textId="77777777" w:rsidTr="00272BF4">
        <w:trPr>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031076A5" w14:textId="77777777" w:rsidR="0089643D" w:rsidRPr="00D44351" w:rsidRDefault="0089643D" w:rsidP="006B6018">
            <w:pPr>
              <w:rPr>
                <w:rFonts w:asciiTheme="majorHAnsi" w:hAnsiTheme="majorHAnsi"/>
                <w:b/>
                <w:sz w:val="22"/>
                <w:lang w:val="en-US"/>
              </w:rPr>
            </w:pPr>
            <w:r w:rsidRPr="00D44351">
              <w:rPr>
                <w:rFonts w:asciiTheme="majorHAnsi" w:hAnsiTheme="majorHAnsi"/>
                <w:b/>
                <w:sz w:val="22"/>
                <w:lang w:val="en-US"/>
              </w:rPr>
              <w:t>WhatsApp Business para e-commerce</w:t>
            </w:r>
          </w:p>
        </w:tc>
        <w:tc>
          <w:tcPr>
            <w:tcW w:w="6463" w:type="dxa"/>
            <w:hideMark/>
          </w:tcPr>
          <w:p w14:paraId="29A441C1"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Uso de WhatsApp para la venta de productos en línea de forma que genera un nuevo canal para la atención</w:t>
            </w:r>
          </w:p>
        </w:tc>
      </w:tr>
      <w:tr w:rsidR="0089643D" w:rsidRPr="00515093" w14:paraId="4C1263E3" w14:textId="77777777" w:rsidTr="00272BF4">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1DDB7DFF" w14:textId="77777777" w:rsidR="0089643D" w:rsidRPr="007B368D" w:rsidRDefault="0089643D" w:rsidP="006B6018">
            <w:pPr>
              <w:rPr>
                <w:rFonts w:asciiTheme="majorHAnsi" w:hAnsiTheme="majorHAnsi"/>
                <w:b/>
                <w:sz w:val="22"/>
              </w:rPr>
            </w:pPr>
            <w:r w:rsidRPr="007B368D">
              <w:rPr>
                <w:rFonts w:asciiTheme="majorHAnsi" w:hAnsiTheme="majorHAnsi"/>
                <w:b/>
                <w:sz w:val="22"/>
              </w:rPr>
              <w:t>Vía telefónica</w:t>
            </w:r>
          </w:p>
        </w:tc>
        <w:tc>
          <w:tcPr>
            <w:tcW w:w="6463" w:type="dxa"/>
            <w:hideMark/>
          </w:tcPr>
          <w:p w14:paraId="087D5AD5"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Venta por vía telefónica de los productos, bajo esta modalidad los clientes llaman para realizar los pedidos </w:t>
            </w:r>
          </w:p>
        </w:tc>
      </w:tr>
      <w:tr w:rsidR="0089643D" w:rsidRPr="00515093" w14:paraId="4FEC7B74" w14:textId="77777777" w:rsidTr="00272BF4">
        <w:trPr>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788ED261" w14:textId="77777777" w:rsidR="0089643D" w:rsidRPr="007B368D" w:rsidRDefault="0089643D" w:rsidP="006B6018">
            <w:pPr>
              <w:rPr>
                <w:rFonts w:asciiTheme="majorHAnsi" w:hAnsiTheme="majorHAnsi"/>
                <w:b/>
                <w:sz w:val="22"/>
              </w:rPr>
            </w:pPr>
            <w:r w:rsidRPr="007B368D">
              <w:rPr>
                <w:rFonts w:asciiTheme="majorHAnsi" w:hAnsiTheme="majorHAnsi"/>
                <w:b/>
                <w:sz w:val="22"/>
              </w:rPr>
              <w:t>Agendar entregas</w:t>
            </w:r>
          </w:p>
        </w:tc>
        <w:tc>
          <w:tcPr>
            <w:tcW w:w="6463" w:type="dxa"/>
            <w:hideMark/>
          </w:tcPr>
          <w:p w14:paraId="1A29C80E"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Agendamiento de la entrega de los pedidos por cualquier canal para evitar aforos.</w:t>
            </w:r>
          </w:p>
        </w:tc>
      </w:tr>
      <w:tr w:rsidR="0089643D" w:rsidRPr="00515093" w14:paraId="22F8D512" w14:textId="77777777" w:rsidTr="00272BF4">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2884" w:type="dxa"/>
            <w:hideMark/>
          </w:tcPr>
          <w:p w14:paraId="3E48FE16" w14:textId="77777777" w:rsidR="0089643D" w:rsidRPr="007B368D" w:rsidRDefault="0089643D" w:rsidP="006B6018">
            <w:pPr>
              <w:rPr>
                <w:rFonts w:asciiTheme="majorHAnsi" w:hAnsiTheme="majorHAnsi"/>
                <w:b/>
                <w:sz w:val="22"/>
              </w:rPr>
            </w:pPr>
            <w:r w:rsidRPr="007B368D">
              <w:rPr>
                <w:rFonts w:asciiTheme="majorHAnsi" w:hAnsiTheme="majorHAnsi"/>
                <w:b/>
                <w:sz w:val="22"/>
              </w:rPr>
              <w:t>Fortalecimiento de canal de domicilio</w:t>
            </w:r>
          </w:p>
        </w:tc>
        <w:tc>
          <w:tcPr>
            <w:tcW w:w="6463" w:type="dxa"/>
            <w:hideMark/>
          </w:tcPr>
          <w:p w14:paraId="11486FE1"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Fortalecimiento del canal de domicilio para recibir en la comodidad de la casa.</w:t>
            </w:r>
          </w:p>
        </w:tc>
      </w:tr>
      <w:tr w:rsidR="0089643D" w:rsidRPr="00515093" w14:paraId="22E47885" w14:textId="77777777" w:rsidTr="00272BF4">
        <w:trPr>
          <w:trHeight w:val="706"/>
        </w:trPr>
        <w:tc>
          <w:tcPr>
            <w:cnfStyle w:val="001000000000" w:firstRow="0" w:lastRow="0" w:firstColumn="1" w:lastColumn="0" w:oddVBand="0" w:evenVBand="0" w:oddHBand="0" w:evenHBand="0" w:firstRowFirstColumn="0" w:firstRowLastColumn="0" w:lastRowFirstColumn="0" w:lastRowLastColumn="0"/>
            <w:tcW w:w="2884" w:type="dxa"/>
            <w:hideMark/>
          </w:tcPr>
          <w:p w14:paraId="3F12CE35" w14:textId="77777777" w:rsidR="0089643D" w:rsidRPr="007B368D" w:rsidRDefault="0089643D" w:rsidP="006B6018">
            <w:pPr>
              <w:rPr>
                <w:rFonts w:asciiTheme="majorHAnsi" w:hAnsiTheme="majorHAnsi"/>
                <w:b/>
                <w:sz w:val="22"/>
              </w:rPr>
            </w:pPr>
            <w:r w:rsidRPr="007B368D">
              <w:rPr>
                <w:rFonts w:asciiTheme="majorHAnsi" w:hAnsiTheme="majorHAnsi"/>
                <w:b/>
                <w:sz w:val="22"/>
              </w:rPr>
              <w:t>Aprendizaje automático</w:t>
            </w:r>
          </w:p>
        </w:tc>
        <w:tc>
          <w:tcPr>
            <w:tcW w:w="6463" w:type="dxa"/>
            <w:hideMark/>
          </w:tcPr>
          <w:p w14:paraId="4F7DA9B6"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Uso del aprendizaje automático para comprender patrones de compra y predecir el comportamiento a futuro de tal forma que facilita la toma de decisiones</w:t>
            </w:r>
          </w:p>
        </w:tc>
      </w:tr>
      <w:tr w:rsidR="0089643D" w:rsidRPr="00515093" w14:paraId="7AF63AB9" w14:textId="77777777" w:rsidTr="00272BF4">
        <w:trPr>
          <w:cnfStyle w:val="000000100000" w:firstRow="0" w:lastRow="0" w:firstColumn="0" w:lastColumn="0" w:oddVBand="0" w:evenVBand="0" w:oddHBand="1" w:evenHBand="0" w:firstRowFirstColumn="0" w:firstRowLastColumn="0" w:lastRowFirstColumn="0" w:lastRowLastColumn="0"/>
          <w:trHeight w:val="941"/>
        </w:trPr>
        <w:tc>
          <w:tcPr>
            <w:cnfStyle w:val="001000000000" w:firstRow="0" w:lastRow="0" w:firstColumn="1" w:lastColumn="0" w:oddVBand="0" w:evenVBand="0" w:oddHBand="0" w:evenHBand="0" w:firstRowFirstColumn="0" w:firstRowLastColumn="0" w:lastRowFirstColumn="0" w:lastRowLastColumn="0"/>
            <w:tcW w:w="2884" w:type="dxa"/>
            <w:hideMark/>
          </w:tcPr>
          <w:p w14:paraId="31F05225" w14:textId="77777777" w:rsidR="0089643D" w:rsidRPr="007B368D" w:rsidRDefault="0089643D" w:rsidP="006B6018">
            <w:pPr>
              <w:rPr>
                <w:rFonts w:asciiTheme="majorHAnsi" w:hAnsiTheme="majorHAnsi"/>
                <w:b/>
                <w:sz w:val="22"/>
              </w:rPr>
            </w:pPr>
            <w:r w:rsidRPr="007B368D">
              <w:rPr>
                <w:rFonts w:asciiTheme="majorHAnsi" w:hAnsiTheme="majorHAnsi"/>
                <w:b/>
                <w:sz w:val="22"/>
              </w:rPr>
              <w:t xml:space="preserve">Análisis de </w:t>
            </w:r>
            <w:proofErr w:type="spellStart"/>
            <w:r w:rsidRPr="007B368D">
              <w:rPr>
                <w:rFonts w:asciiTheme="majorHAnsi" w:hAnsiTheme="majorHAnsi"/>
                <w:b/>
                <w:sz w:val="22"/>
              </w:rPr>
              <w:t>macrodatos</w:t>
            </w:r>
            <w:proofErr w:type="spellEnd"/>
            <w:r w:rsidRPr="007B368D">
              <w:rPr>
                <w:rFonts w:asciiTheme="majorHAnsi" w:hAnsiTheme="majorHAnsi"/>
                <w:b/>
                <w:sz w:val="22"/>
              </w:rPr>
              <w:t xml:space="preserve"> con alimentación de datos por </w:t>
            </w:r>
            <w:proofErr w:type="spellStart"/>
            <w:r w:rsidRPr="007B368D">
              <w:rPr>
                <w:rFonts w:asciiTheme="majorHAnsi" w:hAnsiTheme="majorHAnsi"/>
                <w:b/>
                <w:sz w:val="22"/>
              </w:rPr>
              <w:t>IoT</w:t>
            </w:r>
            <w:proofErr w:type="spellEnd"/>
          </w:p>
        </w:tc>
        <w:tc>
          <w:tcPr>
            <w:tcW w:w="6463" w:type="dxa"/>
            <w:hideMark/>
          </w:tcPr>
          <w:p w14:paraId="6B8C2862" w14:textId="77777777" w:rsidR="0089643D" w:rsidRPr="007B368D" w:rsidRDefault="0089643D" w:rsidP="006B6018">
            <w:pP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Análisis de </w:t>
            </w:r>
            <w:proofErr w:type="spellStart"/>
            <w:r w:rsidRPr="007B368D">
              <w:rPr>
                <w:rFonts w:asciiTheme="majorHAnsi" w:hAnsiTheme="majorHAnsi"/>
                <w:sz w:val="22"/>
              </w:rPr>
              <w:t>macrodatos</w:t>
            </w:r>
            <w:proofErr w:type="spellEnd"/>
            <w:r w:rsidRPr="007B368D">
              <w:rPr>
                <w:rFonts w:asciiTheme="majorHAnsi" w:hAnsiTheme="majorHAnsi"/>
                <w:sz w:val="22"/>
              </w:rPr>
              <w:t xml:space="preserve"> para la comprensión de patrones relacionados con el comportamiento del consumidor facilitando la toma de decisiones.</w:t>
            </w:r>
          </w:p>
        </w:tc>
      </w:tr>
      <w:tr w:rsidR="0089643D" w:rsidRPr="00515093" w14:paraId="1C8F2E30" w14:textId="77777777" w:rsidTr="00272BF4">
        <w:trPr>
          <w:trHeight w:val="235"/>
        </w:trPr>
        <w:tc>
          <w:tcPr>
            <w:cnfStyle w:val="001000000000" w:firstRow="0" w:lastRow="0" w:firstColumn="1" w:lastColumn="0" w:oddVBand="0" w:evenVBand="0" w:oddHBand="0" w:evenHBand="0" w:firstRowFirstColumn="0" w:firstRowLastColumn="0" w:lastRowFirstColumn="0" w:lastRowLastColumn="0"/>
            <w:tcW w:w="2884" w:type="dxa"/>
            <w:hideMark/>
          </w:tcPr>
          <w:p w14:paraId="5337C69D" w14:textId="77777777" w:rsidR="0089643D" w:rsidRPr="007B368D" w:rsidRDefault="0089643D" w:rsidP="006B6018">
            <w:pPr>
              <w:rPr>
                <w:rFonts w:asciiTheme="majorHAnsi" w:hAnsiTheme="majorHAnsi"/>
                <w:b/>
                <w:sz w:val="22"/>
              </w:rPr>
            </w:pPr>
            <w:r w:rsidRPr="007B368D">
              <w:rPr>
                <w:rFonts w:asciiTheme="majorHAnsi" w:hAnsiTheme="majorHAnsi"/>
                <w:b/>
                <w:sz w:val="22"/>
              </w:rPr>
              <w:t>Modelado epidemiológico</w:t>
            </w:r>
          </w:p>
        </w:tc>
        <w:tc>
          <w:tcPr>
            <w:tcW w:w="6463" w:type="dxa"/>
            <w:hideMark/>
          </w:tcPr>
          <w:p w14:paraId="1DCB552C" w14:textId="77777777" w:rsidR="0089643D" w:rsidRPr="007B368D" w:rsidRDefault="0089643D" w:rsidP="006B6018">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B368D">
              <w:rPr>
                <w:rFonts w:asciiTheme="majorHAnsi" w:hAnsiTheme="majorHAnsi"/>
                <w:sz w:val="22"/>
              </w:rPr>
              <w:t xml:space="preserve">Aplicación del modelamiento epidemiológico para predecir picos de demanda futuros </w:t>
            </w:r>
          </w:p>
        </w:tc>
      </w:tr>
    </w:tbl>
    <w:p w14:paraId="56E22C64" w14:textId="77777777" w:rsidR="00CB5F58" w:rsidRPr="007B368D" w:rsidRDefault="00CB5F58" w:rsidP="006B6018">
      <w:pPr>
        <w:pStyle w:val="Textoindependiente"/>
        <w:spacing w:before="9"/>
        <w:rPr>
          <w:rFonts w:asciiTheme="majorHAnsi" w:hAnsiTheme="majorHAnsi"/>
          <w:lang w:val="es-CO"/>
        </w:rPr>
      </w:pPr>
    </w:p>
    <w:p w14:paraId="5C09F450" w14:textId="77777777" w:rsidR="00CB5F58" w:rsidRPr="00665309" w:rsidRDefault="00CB5F58" w:rsidP="006B6018">
      <w:pPr>
        <w:pStyle w:val="Textoindependiente"/>
        <w:rPr>
          <w:b/>
          <w:sz w:val="20"/>
          <w:lang w:val="es-CO"/>
        </w:rPr>
      </w:pPr>
    </w:p>
    <w:p w14:paraId="3EC33DC0" w14:textId="7F97575C" w:rsidR="00CB5F58" w:rsidRPr="00665309" w:rsidRDefault="0089643D" w:rsidP="006B6018">
      <w:pPr>
        <w:pStyle w:val="Ttulo1"/>
        <w:ind w:left="720"/>
        <w:rPr>
          <w:lang w:val="es-CO"/>
        </w:rPr>
      </w:pPr>
      <w:r w:rsidRPr="00665309">
        <w:rPr>
          <w:color w:val="231F20"/>
          <w:lang w:val="es-CO"/>
        </w:rPr>
        <w:t>CONCLUSIONES</w:t>
      </w:r>
    </w:p>
    <w:p w14:paraId="6324C48B" w14:textId="77777777" w:rsidR="00CB5F58" w:rsidRPr="00665309" w:rsidRDefault="00CB5F58" w:rsidP="006B6018">
      <w:pPr>
        <w:pStyle w:val="Textoindependiente"/>
        <w:spacing w:before="9"/>
        <w:rPr>
          <w:rFonts w:ascii="Times New Roman"/>
          <w:b/>
          <w:lang w:val="es-CO"/>
        </w:rPr>
      </w:pPr>
    </w:p>
    <w:p w14:paraId="0774D70F" w14:textId="1CB35D1A" w:rsidR="0089643D" w:rsidRPr="00665309" w:rsidRDefault="0089643D" w:rsidP="006B6018">
      <w:pPr>
        <w:pStyle w:val="Textoindependiente"/>
        <w:ind w:left="720"/>
        <w:jc w:val="both"/>
        <w:rPr>
          <w:color w:val="231F20"/>
          <w:lang w:val="es-CO"/>
        </w:rPr>
      </w:pPr>
      <w:r w:rsidRPr="00665309">
        <w:rPr>
          <w:color w:val="231F20"/>
          <w:lang w:val="es-CO"/>
        </w:rPr>
        <w:t xml:space="preserve">  El impacto en general fue positivo para el sector de la comercialización de productos farmacéuticos, algunos efectos como el incremento en la demanda, la apertura de nuevos mercados, las regulaciones respecto a la importación, entre otros permitieron el aumento de las ventas y por lo tanto el incremento en las ganancias. </w:t>
      </w:r>
    </w:p>
    <w:p w14:paraId="286B1545" w14:textId="77777777" w:rsidR="0089643D" w:rsidRPr="00665309" w:rsidRDefault="0089643D" w:rsidP="006B6018">
      <w:pPr>
        <w:pStyle w:val="Textoindependiente"/>
        <w:ind w:left="720"/>
        <w:jc w:val="both"/>
        <w:rPr>
          <w:color w:val="231F20"/>
          <w:lang w:val="es-CO"/>
        </w:rPr>
      </w:pPr>
      <w:r w:rsidRPr="00665309">
        <w:rPr>
          <w:color w:val="231F20"/>
          <w:lang w:val="es-CO"/>
        </w:rPr>
        <w:t>Algunos impactos asociados a otros sectores, particularmente de transporte de mercancías, como el aumento en el flujo en los despachos se vieron reflejados o generaron impactos en cadena en el sector de comercialización de productos farmacéuticos como el significativo aumento en los tiempos de estrega de los pedidos.</w:t>
      </w:r>
    </w:p>
    <w:p w14:paraId="4A0C0996" w14:textId="2F1BC219" w:rsidR="00CB5F58" w:rsidRPr="00665309" w:rsidRDefault="0089643D" w:rsidP="006B6018">
      <w:pPr>
        <w:pStyle w:val="Textoindependiente"/>
        <w:ind w:left="720"/>
        <w:jc w:val="both"/>
        <w:rPr>
          <w:color w:val="231F20"/>
          <w:lang w:val="es-CO"/>
        </w:rPr>
      </w:pPr>
      <w:r w:rsidRPr="00665309">
        <w:rPr>
          <w:color w:val="231F20"/>
          <w:lang w:val="es-CO"/>
        </w:rPr>
        <w:t>Los impactos asociados a las reglamentaciones a nivel gubernamental exigieron la implementación de estrategias de forma obligatoria para la continuidad de las operaciones de las organizaciones como lo fueron el Decretos 462 y 463 del 22 de marzo de 2020 expedidos por el Ministerio de Comercio, Industria y Turismo, en donde establecieron cantidades para la venta de productos particulares.</w:t>
      </w:r>
    </w:p>
    <w:p w14:paraId="03A86CD9" w14:textId="77777777" w:rsidR="00CB5F58" w:rsidRPr="00665309" w:rsidRDefault="00CB5F58" w:rsidP="006B6018">
      <w:pPr>
        <w:pStyle w:val="Textoindependiente"/>
        <w:rPr>
          <w:lang w:val="es-CO"/>
        </w:rPr>
      </w:pPr>
    </w:p>
    <w:p w14:paraId="6F6462D9" w14:textId="61B2CA3E" w:rsidR="00CB5F58" w:rsidRPr="00665309" w:rsidRDefault="0089643D" w:rsidP="006B6018">
      <w:pPr>
        <w:pStyle w:val="Ttulo1"/>
        <w:spacing w:before="186"/>
        <w:ind w:left="720"/>
        <w:rPr>
          <w:lang w:val="es-CO"/>
        </w:rPr>
      </w:pPr>
      <w:r w:rsidRPr="00665309">
        <w:rPr>
          <w:color w:val="231F20"/>
          <w:lang w:val="es-CO"/>
        </w:rPr>
        <w:t>CONFLICTO DE INTERES</w:t>
      </w:r>
    </w:p>
    <w:p w14:paraId="79310A80" w14:textId="77777777" w:rsidR="00CB5F58" w:rsidRPr="00665309" w:rsidRDefault="00CB5F58" w:rsidP="006B6018">
      <w:pPr>
        <w:pStyle w:val="Textoindependiente"/>
        <w:spacing w:before="5"/>
        <w:rPr>
          <w:rFonts w:ascii="Times New Roman"/>
          <w:b/>
          <w:lang w:val="es-CO"/>
        </w:rPr>
      </w:pPr>
    </w:p>
    <w:p w14:paraId="696CD173" w14:textId="5B90C2BB" w:rsidR="00CB5F58" w:rsidRPr="00665309" w:rsidRDefault="0089643D" w:rsidP="006B6018">
      <w:pPr>
        <w:pStyle w:val="Textoindependiente"/>
        <w:ind w:left="720"/>
        <w:jc w:val="both"/>
        <w:rPr>
          <w:lang w:val="es-CO"/>
        </w:rPr>
      </w:pPr>
      <w:r w:rsidRPr="00665309">
        <w:rPr>
          <w:color w:val="231F20"/>
          <w:spacing w:val="-1"/>
          <w:lang w:val="es-CO"/>
        </w:rPr>
        <w:t>Los autores no declaran conflict</w:t>
      </w:r>
      <w:r w:rsidR="00D44351">
        <w:rPr>
          <w:color w:val="231F20"/>
          <w:spacing w:val="-1"/>
          <w:lang w:val="es-CO"/>
        </w:rPr>
        <w:t>os</w:t>
      </w:r>
      <w:r w:rsidRPr="00665309">
        <w:rPr>
          <w:color w:val="231F20"/>
          <w:spacing w:val="-1"/>
          <w:lang w:val="es-CO"/>
        </w:rPr>
        <w:t xml:space="preserve"> de interes</w:t>
      </w:r>
      <w:r w:rsidR="00D44351">
        <w:rPr>
          <w:color w:val="231F20"/>
          <w:spacing w:val="-1"/>
          <w:lang w:val="es-CO"/>
        </w:rPr>
        <w:t>es.</w:t>
      </w:r>
    </w:p>
    <w:p w14:paraId="0EAC19D9" w14:textId="77777777" w:rsidR="00CB5F58" w:rsidRPr="00665309" w:rsidRDefault="00CB5F58" w:rsidP="006B6018">
      <w:pPr>
        <w:pStyle w:val="Textoindependiente"/>
        <w:rPr>
          <w:lang w:val="es-CO"/>
        </w:rPr>
      </w:pPr>
    </w:p>
    <w:p w14:paraId="7B6850FA" w14:textId="77777777" w:rsidR="00CB5F58" w:rsidRPr="00665309" w:rsidRDefault="00CB5F58" w:rsidP="006B6018">
      <w:pPr>
        <w:pStyle w:val="Textoindependiente"/>
        <w:spacing w:before="1"/>
        <w:rPr>
          <w:sz w:val="20"/>
          <w:lang w:val="es-CO"/>
        </w:rPr>
      </w:pPr>
    </w:p>
    <w:p w14:paraId="6BF77B08" w14:textId="693D06BD" w:rsidR="00CB5F58" w:rsidRPr="00665309" w:rsidRDefault="0089643D" w:rsidP="006B6018">
      <w:pPr>
        <w:pStyle w:val="Ttulo1"/>
        <w:ind w:left="720"/>
        <w:rPr>
          <w:lang w:val="es-CO"/>
        </w:rPr>
      </w:pPr>
      <w:r w:rsidRPr="00665309">
        <w:rPr>
          <w:color w:val="231F20"/>
          <w:lang w:val="es-CO"/>
        </w:rPr>
        <w:t>REFERENCIAS</w:t>
      </w:r>
    </w:p>
    <w:p w14:paraId="1037D79F" w14:textId="77777777" w:rsidR="00CB5F58" w:rsidRPr="00665309" w:rsidRDefault="00CB5F58" w:rsidP="006B6018">
      <w:pPr>
        <w:pStyle w:val="Textoindependiente"/>
        <w:rPr>
          <w:rFonts w:ascii="Times New Roman"/>
          <w:b/>
          <w:sz w:val="24"/>
          <w:lang w:val="es-CO"/>
        </w:rPr>
      </w:pPr>
    </w:p>
    <w:p w14:paraId="37BD3C0A" w14:textId="77777777" w:rsidR="00665309" w:rsidRPr="00D44351" w:rsidRDefault="00665309" w:rsidP="006B6018">
      <w:pPr>
        <w:pStyle w:val="Prrafodelista"/>
        <w:widowControl/>
        <w:numPr>
          <w:ilvl w:val="0"/>
          <w:numId w:val="4"/>
        </w:numPr>
        <w:suppressAutoHyphens/>
        <w:autoSpaceDE/>
        <w:autoSpaceDN/>
        <w:spacing w:before="0"/>
        <w:ind w:right="0"/>
        <w:contextualSpacing/>
        <w:rPr>
          <w:rStyle w:val="Hipervnculo"/>
          <w:color w:val="auto"/>
          <w:sz w:val="18"/>
          <w:szCs w:val="18"/>
          <w:u w:val="none"/>
        </w:rPr>
      </w:pPr>
      <w:r w:rsidRPr="00D44351">
        <w:rPr>
          <w:sz w:val="18"/>
          <w:szCs w:val="18"/>
        </w:rPr>
        <w:t xml:space="preserve">Aitken, M., &amp; Kleinrock, M. (s.f.).  </w:t>
      </w:r>
      <w:r w:rsidRPr="00665309">
        <w:rPr>
          <w:i/>
          <w:sz w:val="18"/>
          <w:szCs w:val="18"/>
          <w:lang w:val="es-CO"/>
        </w:rPr>
        <w:t>Cambios en la demanda, la prestación y la atención de la atención médica durante la era COVID-19</w:t>
      </w:r>
      <w:r w:rsidRPr="00665309">
        <w:rPr>
          <w:sz w:val="18"/>
          <w:szCs w:val="18"/>
          <w:lang w:val="es-CO"/>
        </w:rPr>
        <w:t xml:space="preserve">. </w:t>
      </w:r>
      <w:hyperlink r:id="rId17" w:history="1">
        <w:r w:rsidRPr="00D44351">
          <w:rPr>
            <w:rStyle w:val="Hipervnculo"/>
            <w:sz w:val="18"/>
            <w:szCs w:val="18"/>
          </w:rPr>
          <w:t>https://www.iqvia.com/insights/the-iqvia-institute/covid-19/shifts-in-healthcare-demand-delivery-and-care-during-the-covid-1</w:t>
        </w:r>
      </w:hyperlink>
    </w:p>
    <w:p w14:paraId="71B50C85" w14:textId="77777777" w:rsidR="00665309" w:rsidRPr="00D44351" w:rsidRDefault="00665309" w:rsidP="006B6018">
      <w:pPr>
        <w:pStyle w:val="Prrafodelista"/>
        <w:widowControl/>
        <w:numPr>
          <w:ilvl w:val="0"/>
          <w:numId w:val="4"/>
        </w:numPr>
        <w:suppressAutoHyphens/>
        <w:autoSpaceDE/>
        <w:autoSpaceDN/>
        <w:spacing w:before="0"/>
        <w:ind w:right="0"/>
        <w:contextualSpacing/>
        <w:rPr>
          <w:sz w:val="18"/>
          <w:szCs w:val="18"/>
        </w:rPr>
      </w:pPr>
      <w:proofErr w:type="spellStart"/>
      <w:r w:rsidRPr="00D44351">
        <w:rPr>
          <w:sz w:val="18"/>
          <w:szCs w:val="18"/>
        </w:rPr>
        <w:t>Ayati</w:t>
      </w:r>
      <w:proofErr w:type="spellEnd"/>
      <w:r w:rsidRPr="00D44351">
        <w:rPr>
          <w:sz w:val="18"/>
          <w:szCs w:val="18"/>
        </w:rPr>
        <w:t xml:space="preserve">, N., </w:t>
      </w:r>
      <w:proofErr w:type="spellStart"/>
      <w:r w:rsidRPr="00D44351">
        <w:rPr>
          <w:sz w:val="18"/>
          <w:szCs w:val="18"/>
        </w:rPr>
        <w:t>Saiyarsarai</w:t>
      </w:r>
      <w:proofErr w:type="spellEnd"/>
      <w:r w:rsidRPr="00D44351">
        <w:rPr>
          <w:sz w:val="18"/>
          <w:szCs w:val="18"/>
        </w:rPr>
        <w:t xml:space="preserve">, P., &amp; </w:t>
      </w:r>
      <w:proofErr w:type="spellStart"/>
      <w:r w:rsidRPr="00D44351">
        <w:rPr>
          <w:sz w:val="18"/>
          <w:szCs w:val="18"/>
        </w:rPr>
        <w:t>Nikfar</w:t>
      </w:r>
      <w:proofErr w:type="spellEnd"/>
      <w:r w:rsidRPr="00D44351">
        <w:rPr>
          <w:sz w:val="18"/>
          <w:szCs w:val="18"/>
        </w:rPr>
        <w:t xml:space="preserve">, S. (2020). </w:t>
      </w:r>
      <w:proofErr w:type="gramStart"/>
      <w:r w:rsidRPr="00D44351">
        <w:rPr>
          <w:sz w:val="18"/>
          <w:szCs w:val="18"/>
        </w:rPr>
        <w:t>Short and long term</w:t>
      </w:r>
      <w:proofErr w:type="gramEnd"/>
      <w:r w:rsidRPr="00D44351">
        <w:rPr>
          <w:sz w:val="18"/>
          <w:szCs w:val="18"/>
        </w:rPr>
        <w:t xml:space="preserve"> impacts of COVID-19 on the pharmaceutical sector. </w:t>
      </w:r>
      <w:r w:rsidRPr="00665309">
        <w:rPr>
          <w:sz w:val="18"/>
          <w:szCs w:val="18"/>
          <w:lang w:val="es-CO"/>
        </w:rPr>
        <w:t xml:space="preserve">[Impactos a corto y largo plazo del COVID-19 en el sector farmacéutico]. </w:t>
      </w:r>
      <w:r w:rsidRPr="00D44351">
        <w:rPr>
          <w:i/>
          <w:sz w:val="18"/>
          <w:szCs w:val="18"/>
        </w:rPr>
        <w:t xml:space="preserve">DARU J Pharm Sci. </w:t>
      </w:r>
      <w:r w:rsidRPr="00D44351">
        <w:rPr>
          <w:sz w:val="18"/>
          <w:szCs w:val="18"/>
        </w:rPr>
        <w:t>28, 799–805. https://bibliotecavirtual.uis.edu.co:2236/10.1007/s40199-020-00358-5</w:t>
      </w:r>
    </w:p>
    <w:p w14:paraId="49AE2FB2" w14:textId="77777777" w:rsidR="00665309" w:rsidRPr="00D44351" w:rsidRDefault="00665309" w:rsidP="006B6018">
      <w:pPr>
        <w:pStyle w:val="Prrafodelista"/>
        <w:widowControl/>
        <w:numPr>
          <w:ilvl w:val="0"/>
          <w:numId w:val="4"/>
        </w:numPr>
        <w:suppressAutoHyphens/>
        <w:autoSpaceDE/>
        <w:autoSpaceDN/>
        <w:spacing w:before="0"/>
        <w:ind w:right="0"/>
        <w:contextualSpacing/>
        <w:jc w:val="left"/>
        <w:rPr>
          <w:sz w:val="18"/>
          <w:szCs w:val="18"/>
        </w:rPr>
      </w:pPr>
      <w:proofErr w:type="spellStart"/>
      <w:r w:rsidRPr="00665309">
        <w:rPr>
          <w:sz w:val="18"/>
          <w:szCs w:val="18"/>
          <w:lang w:val="es-CO"/>
        </w:rPr>
        <w:t>Banerjee</w:t>
      </w:r>
      <w:proofErr w:type="spellEnd"/>
      <w:r w:rsidRPr="00665309">
        <w:rPr>
          <w:sz w:val="18"/>
          <w:szCs w:val="18"/>
          <w:lang w:val="es-CO"/>
        </w:rPr>
        <w:t xml:space="preserve"> A. (2019). </w:t>
      </w:r>
      <w:r w:rsidRPr="00665309">
        <w:rPr>
          <w:i/>
          <w:sz w:val="18"/>
          <w:szCs w:val="18"/>
          <w:lang w:val="es-CO"/>
        </w:rPr>
        <w:t xml:space="preserve">Integración de </w:t>
      </w:r>
      <w:proofErr w:type="spellStart"/>
      <w:r w:rsidRPr="00665309">
        <w:rPr>
          <w:i/>
          <w:sz w:val="18"/>
          <w:szCs w:val="18"/>
          <w:lang w:val="es-CO"/>
        </w:rPr>
        <w:t>Blockchain</w:t>
      </w:r>
      <w:proofErr w:type="spellEnd"/>
      <w:r w:rsidRPr="00665309">
        <w:rPr>
          <w:i/>
          <w:sz w:val="18"/>
          <w:szCs w:val="18"/>
          <w:lang w:val="es-CO"/>
        </w:rPr>
        <w:t xml:space="preserve"> con ERP para una cadena de suministro transparente.</w:t>
      </w:r>
      <w:r w:rsidRPr="00665309">
        <w:rPr>
          <w:sz w:val="18"/>
          <w:szCs w:val="18"/>
          <w:lang w:val="es-CO"/>
        </w:rPr>
        <w:t xml:space="preserve"> </w:t>
      </w:r>
      <w:r w:rsidRPr="00D44351">
        <w:rPr>
          <w:sz w:val="18"/>
          <w:szCs w:val="18"/>
        </w:rPr>
        <w:t xml:space="preserve">Infosys. </w:t>
      </w:r>
      <w:hyperlink r:id="rId18" w:history="1">
        <w:r w:rsidRPr="00D44351">
          <w:rPr>
            <w:rStyle w:val="Hipervnculo"/>
            <w:sz w:val="18"/>
            <w:szCs w:val="18"/>
          </w:rPr>
          <w:t>https://www.infosys.com/Oracle/white-papers/Documents/integrating-blockchainerp.pdf</w:t>
        </w:r>
      </w:hyperlink>
    </w:p>
    <w:p w14:paraId="3A68905D"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D44351">
        <w:rPr>
          <w:sz w:val="18"/>
          <w:szCs w:val="18"/>
        </w:rPr>
        <w:t xml:space="preserve">Battaglia, M. 2008. Convenience sampling. In Encyclopedia of Survey Research Methods. </w:t>
      </w:r>
      <w:r w:rsidRPr="00665309">
        <w:rPr>
          <w:sz w:val="18"/>
          <w:szCs w:val="18"/>
          <w:lang w:val="es-CO"/>
        </w:rPr>
        <w:t xml:space="preserve">California: SAGE </w:t>
      </w:r>
      <w:proofErr w:type="spellStart"/>
      <w:r w:rsidRPr="00665309">
        <w:rPr>
          <w:sz w:val="18"/>
          <w:szCs w:val="18"/>
          <w:lang w:val="es-CO"/>
        </w:rPr>
        <w:t>Publications</w:t>
      </w:r>
      <w:proofErr w:type="spellEnd"/>
      <w:r w:rsidRPr="00665309">
        <w:rPr>
          <w:sz w:val="18"/>
          <w:szCs w:val="18"/>
          <w:lang w:val="es-CO"/>
        </w:rPr>
        <w:t>. Disponible en https://doi.org/http://dx.doi.org/10.4135/9781412963947.n105</w:t>
      </w:r>
    </w:p>
    <w:p w14:paraId="58770B50"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0B3DD5">
        <w:rPr>
          <w:sz w:val="18"/>
          <w:szCs w:val="18"/>
        </w:rPr>
        <w:t xml:space="preserve">Bhaskar, S., Bradley, S., </w:t>
      </w:r>
      <w:proofErr w:type="spellStart"/>
      <w:r w:rsidRPr="000B3DD5">
        <w:rPr>
          <w:sz w:val="18"/>
          <w:szCs w:val="18"/>
        </w:rPr>
        <w:t>Sakhamuri</w:t>
      </w:r>
      <w:proofErr w:type="spellEnd"/>
      <w:r w:rsidRPr="000B3DD5">
        <w:rPr>
          <w:sz w:val="18"/>
          <w:szCs w:val="18"/>
        </w:rPr>
        <w:t xml:space="preserve">, S., </w:t>
      </w:r>
      <w:proofErr w:type="spellStart"/>
      <w:proofErr w:type="gramStart"/>
      <w:r w:rsidRPr="000B3DD5">
        <w:rPr>
          <w:sz w:val="18"/>
          <w:szCs w:val="18"/>
        </w:rPr>
        <w:t>Moguilner</w:t>
      </w:r>
      <w:proofErr w:type="spellEnd"/>
      <w:r w:rsidRPr="000B3DD5">
        <w:rPr>
          <w:sz w:val="18"/>
          <w:szCs w:val="18"/>
        </w:rPr>
        <w:t xml:space="preserve"> ,</w:t>
      </w:r>
      <w:proofErr w:type="gramEnd"/>
      <w:r w:rsidRPr="000B3DD5">
        <w:rPr>
          <w:sz w:val="18"/>
          <w:szCs w:val="18"/>
        </w:rPr>
        <w:t xml:space="preserve"> S., </w:t>
      </w:r>
      <w:proofErr w:type="spellStart"/>
      <w:r w:rsidRPr="000B3DD5">
        <w:rPr>
          <w:sz w:val="18"/>
          <w:szCs w:val="18"/>
        </w:rPr>
        <w:t>Chattu</w:t>
      </w:r>
      <w:proofErr w:type="spellEnd"/>
      <w:r w:rsidRPr="000B3DD5">
        <w:rPr>
          <w:sz w:val="18"/>
          <w:szCs w:val="18"/>
        </w:rPr>
        <w:t xml:space="preserve"> , V., &amp; Pandya, S. (2020). </w:t>
      </w:r>
      <w:r w:rsidRPr="00665309">
        <w:rPr>
          <w:i/>
          <w:sz w:val="18"/>
          <w:szCs w:val="18"/>
          <w:lang w:val="es-CO"/>
        </w:rPr>
        <w:t>Diseñar telemedicina futurista utilizando inteligencia artificial y robótica en la era COVID-19. Frente a la Salud Pública.</w:t>
      </w:r>
      <w:r w:rsidRPr="00665309">
        <w:rPr>
          <w:sz w:val="18"/>
          <w:szCs w:val="18"/>
          <w:lang w:val="es-CO"/>
        </w:rPr>
        <w:t xml:space="preserve"> </w:t>
      </w:r>
    </w:p>
    <w:p w14:paraId="69F9D97F"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Bhaskar</w:t>
      </w:r>
      <w:proofErr w:type="spellEnd"/>
      <w:r w:rsidRPr="00665309">
        <w:rPr>
          <w:sz w:val="18"/>
          <w:szCs w:val="18"/>
          <w:lang w:val="es-CO"/>
        </w:rPr>
        <w:t xml:space="preserve">, S., Tan, J., </w:t>
      </w:r>
      <w:proofErr w:type="spellStart"/>
      <w:r w:rsidRPr="00665309">
        <w:rPr>
          <w:sz w:val="18"/>
          <w:szCs w:val="18"/>
          <w:lang w:val="es-CO"/>
        </w:rPr>
        <w:t>Bogers</w:t>
      </w:r>
      <w:proofErr w:type="spellEnd"/>
      <w:r w:rsidRPr="00665309">
        <w:rPr>
          <w:sz w:val="18"/>
          <w:szCs w:val="18"/>
          <w:lang w:val="es-CO"/>
        </w:rPr>
        <w:t xml:space="preserve">, ML, </w:t>
      </w:r>
      <w:proofErr w:type="spellStart"/>
      <w:r w:rsidRPr="00665309">
        <w:rPr>
          <w:sz w:val="18"/>
          <w:szCs w:val="18"/>
          <w:lang w:val="es-CO"/>
        </w:rPr>
        <w:t>Minssen</w:t>
      </w:r>
      <w:proofErr w:type="spellEnd"/>
      <w:r w:rsidRPr="00665309">
        <w:rPr>
          <w:sz w:val="18"/>
          <w:szCs w:val="18"/>
          <w:lang w:val="es-CO"/>
        </w:rPr>
        <w:t xml:space="preserve">, T., </w:t>
      </w:r>
      <w:proofErr w:type="spellStart"/>
      <w:r w:rsidRPr="00665309">
        <w:rPr>
          <w:sz w:val="18"/>
          <w:szCs w:val="18"/>
          <w:lang w:val="es-CO"/>
        </w:rPr>
        <w:t>Badaruddin</w:t>
      </w:r>
      <w:proofErr w:type="spellEnd"/>
      <w:r w:rsidRPr="00665309">
        <w:rPr>
          <w:sz w:val="18"/>
          <w:szCs w:val="18"/>
          <w:lang w:val="es-CO"/>
        </w:rPr>
        <w:t xml:space="preserve">, H., </w:t>
      </w:r>
      <w:proofErr w:type="spellStart"/>
      <w:r w:rsidRPr="00665309">
        <w:rPr>
          <w:sz w:val="18"/>
          <w:szCs w:val="18"/>
          <w:lang w:val="es-CO"/>
        </w:rPr>
        <w:t>Israeli</w:t>
      </w:r>
      <w:proofErr w:type="spellEnd"/>
      <w:r w:rsidRPr="00665309">
        <w:rPr>
          <w:sz w:val="18"/>
          <w:szCs w:val="18"/>
          <w:lang w:val="es-CO"/>
        </w:rPr>
        <w:t xml:space="preserve">-Korn, S. y </w:t>
      </w:r>
      <w:proofErr w:type="spellStart"/>
      <w:r w:rsidRPr="00665309">
        <w:rPr>
          <w:sz w:val="18"/>
          <w:szCs w:val="18"/>
          <w:lang w:val="es-CO"/>
        </w:rPr>
        <w:t>Chesbrough</w:t>
      </w:r>
      <w:proofErr w:type="spellEnd"/>
      <w:r w:rsidRPr="00665309">
        <w:rPr>
          <w:sz w:val="18"/>
          <w:szCs w:val="18"/>
          <w:lang w:val="es-CO"/>
        </w:rPr>
        <w:t>, H. (2020). En el epicentro de COVID-19, el trágico fracaso de la cadena de suministro mundial de suministros médicos. Fronteras en salud pública , 8 , 821.</w:t>
      </w:r>
    </w:p>
    <w:p w14:paraId="3119CA62"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665309">
        <w:rPr>
          <w:sz w:val="18"/>
          <w:szCs w:val="18"/>
          <w:lang w:val="es-CO"/>
        </w:rPr>
        <w:t xml:space="preserve">CIDRAP (2020). </w:t>
      </w:r>
      <w:r w:rsidRPr="00665309">
        <w:rPr>
          <w:i/>
          <w:sz w:val="18"/>
          <w:szCs w:val="18"/>
          <w:lang w:val="es-CO"/>
        </w:rPr>
        <w:t>COVID-19: El Mirador de CIDRAP. Parte 6: consecución de un suministro resistente de medicamentos recetados en EE. UU.</w:t>
      </w:r>
      <w:r w:rsidRPr="00665309">
        <w:rPr>
          <w:sz w:val="18"/>
          <w:szCs w:val="18"/>
          <w:lang w:val="es-CO"/>
        </w:rPr>
        <w:t xml:space="preserve"> Minneapolis, MN: Universidad de Minnesota.</w:t>
      </w:r>
    </w:p>
    <w:p w14:paraId="4575E4FF"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Cheraghali</w:t>
      </w:r>
      <w:proofErr w:type="spellEnd"/>
      <w:r w:rsidRPr="00665309">
        <w:rPr>
          <w:sz w:val="18"/>
          <w:szCs w:val="18"/>
          <w:lang w:val="es-CO"/>
        </w:rPr>
        <w:t xml:space="preserve">, A. (2017). Tendencias en el mercado farmacéutico de Irán. </w:t>
      </w:r>
      <w:proofErr w:type="spellStart"/>
      <w:r w:rsidRPr="00665309">
        <w:rPr>
          <w:i/>
          <w:sz w:val="18"/>
          <w:szCs w:val="18"/>
          <w:lang w:val="es-CO"/>
        </w:rPr>
        <w:t>Iranian</w:t>
      </w:r>
      <w:proofErr w:type="spellEnd"/>
      <w:r w:rsidRPr="00665309">
        <w:rPr>
          <w:i/>
          <w:sz w:val="18"/>
          <w:szCs w:val="18"/>
          <w:lang w:val="es-CO"/>
        </w:rPr>
        <w:t xml:space="preserve"> </w:t>
      </w:r>
      <w:proofErr w:type="spellStart"/>
      <w:r w:rsidRPr="00665309">
        <w:rPr>
          <w:i/>
          <w:sz w:val="18"/>
          <w:szCs w:val="18"/>
          <w:lang w:val="es-CO"/>
        </w:rPr>
        <w:t>Journal</w:t>
      </w:r>
      <w:proofErr w:type="spellEnd"/>
      <w:r w:rsidRPr="00665309">
        <w:rPr>
          <w:i/>
          <w:sz w:val="18"/>
          <w:szCs w:val="18"/>
          <w:lang w:val="es-CO"/>
        </w:rPr>
        <w:t xml:space="preserve"> of </w:t>
      </w:r>
      <w:proofErr w:type="spellStart"/>
      <w:r w:rsidRPr="00665309">
        <w:rPr>
          <w:i/>
          <w:sz w:val="18"/>
          <w:szCs w:val="18"/>
          <w:lang w:val="es-CO"/>
        </w:rPr>
        <w:t>Pharmaceutical</w:t>
      </w:r>
      <w:proofErr w:type="spellEnd"/>
      <w:r w:rsidRPr="00665309">
        <w:rPr>
          <w:i/>
          <w:sz w:val="18"/>
          <w:szCs w:val="18"/>
          <w:lang w:val="es-CO"/>
        </w:rPr>
        <w:t xml:space="preserve"> </w:t>
      </w:r>
      <w:proofErr w:type="spellStart"/>
      <w:r w:rsidRPr="00665309">
        <w:rPr>
          <w:i/>
          <w:sz w:val="18"/>
          <w:szCs w:val="18"/>
          <w:lang w:val="es-CO"/>
        </w:rPr>
        <w:t>Research</w:t>
      </w:r>
      <w:proofErr w:type="spellEnd"/>
      <w:r w:rsidRPr="00665309">
        <w:rPr>
          <w:i/>
          <w:sz w:val="18"/>
          <w:szCs w:val="18"/>
          <w:lang w:val="es-CO"/>
        </w:rPr>
        <w:t xml:space="preserve">, </w:t>
      </w:r>
      <w:r w:rsidRPr="00665309">
        <w:rPr>
          <w:sz w:val="18"/>
          <w:szCs w:val="18"/>
          <w:lang w:val="es-CO"/>
        </w:rPr>
        <w:t xml:space="preserve">16 (1), p. 1–7. </w:t>
      </w:r>
    </w:p>
    <w:p w14:paraId="56DEEAD8"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D44351">
        <w:rPr>
          <w:sz w:val="18"/>
          <w:szCs w:val="18"/>
        </w:rPr>
        <w:t>Cheraghali</w:t>
      </w:r>
      <w:proofErr w:type="spellEnd"/>
      <w:r w:rsidRPr="00D44351">
        <w:rPr>
          <w:sz w:val="18"/>
          <w:szCs w:val="18"/>
        </w:rPr>
        <w:t xml:space="preserve">, A., </w:t>
      </w:r>
      <w:proofErr w:type="spellStart"/>
      <w:r w:rsidRPr="00D44351">
        <w:rPr>
          <w:sz w:val="18"/>
          <w:szCs w:val="18"/>
        </w:rPr>
        <w:t>Nikfar</w:t>
      </w:r>
      <w:proofErr w:type="spellEnd"/>
      <w:r w:rsidRPr="00D44351">
        <w:rPr>
          <w:sz w:val="18"/>
          <w:szCs w:val="18"/>
        </w:rPr>
        <w:t xml:space="preserve">, S., &amp; </w:t>
      </w:r>
      <w:proofErr w:type="spellStart"/>
      <w:r w:rsidRPr="00D44351">
        <w:rPr>
          <w:sz w:val="18"/>
          <w:szCs w:val="18"/>
        </w:rPr>
        <w:t>Behmanesh</w:t>
      </w:r>
      <w:proofErr w:type="spellEnd"/>
      <w:r w:rsidRPr="00D44351">
        <w:rPr>
          <w:sz w:val="18"/>
          <w:szCs w:val="18"/>
        </w:rPr>
        <w:t xml:space="preserve">, Y. (2017). </w:t>
      </w:r>
      <w:r w:rsidRPr="00665309">
        <w:rPr>
          <w:sz w:val="18"/>
          <w:szCs w:val="18"/>
          <w:lang w:val="es-CO"/>
        </w:rPr>
        <w:t>Evaluación de la disponibilidad, accesibilidad y patrón de prescripción de medicamentos en la República Islámica del Irán.</w:t>
      </w:r>
      <w:r w:rsidRPr="00665309">
        <w:rPr>
          <w:i/>
          <w:sz w:val="18"/>
          <w:szCs w:val="18"/>
          <w:lang w:val="es-CO"/>
        </w:rPr>
        <w:t xml:space="preserve"> Eastern </w:t>
      </w:r>
      <w:proofErr w:type="spellStart"/>
      <w:r w:rsidRPr="00665309">
        <w:rPr>
          <w:i/>
          <w:sz w:val="18"/>
          <w:szCs w:val="18"/>
          <w:lang w:val="es-CO"/>
        </w:rPr>
        <w:t>Mediterr</w:t>
      </w:r>
      <w:proofErr w:type="spellEnd"/>
      <w:r w:rsidRPr="00665309">
        <w:rPr>
          <w:i/>
          <w:sz w:val="18"/>
          <w:szCs w:val="18"/>
          <w:lang w:val="es-CO"/>
        </w:rPr>
        <w:t xml:space="preserve"> </w:t>
      </w:r>
      <w:proofErr w:type="spellStart"/>
      <w:r w:rsidRPr="00665309">
        <w:rPr>
          <w:i/>
          <w:sz w:val="18"/>
          <w:szCs w:val="18"/>
          <w:lang w:val="es-CO"/>
        </w:rPr>
        <w:t>Health</w:t>
      </w:r>
      <w:proofErr w:type="spellEnd"/>
      <w:r w:rsidRPr="00665309">
        <w:rPr>
          <w:i/>
          <w:sz w:val="18"/>
          <w:szCs w:val="18"/>
          <w:lang w:val="es-CO"/>
        </w:rPr>
        <w:t>.</w:t>
      </w:r>
    </w:p>
    <w:p w14:paraId="40E44300" w14:textId="77777777" w:rsidR="00665309" w:rsidRPr="00D44351" w:rsidRDefault="00665309" w:rsidP="006B6018">
      <w:pPr>
        <w:pStyle w:val="Prrafodelista"/>
        <w:widowControl/>
        <w:numPr>
          <w:ilvl w:val="0"/>
          <w:numId w:val="4"/>
        </w:numPr>
        <w:suppressAutoHyphens/>
        <w:autoSpaceDE/>
        <w:autoSpaceDN/>
        <w:spacing w:before="0"/>
        <w:ind w:right="0"/>
        <w:contextualSpacing/>
        <w:rPr>
          <w:sz w:val="18"/>
          <w:szCs w:val="18"/>
        </w:rPr>
      </w:pPr>
      <w:r w:rsidRPr="00665309">
        <w:rPr>
          <w:sz w:val="18"/>
          <w:szCs w:val="18"/>
          <w:lang w:val="es-CO"/>
        </w:rPr>
        <w:t xml:space="preserve">Covid-19 </w:t>
      </w:r>
      <w:proofErr w:type="spellStart"/>
      <w:r w:rsidRPr="00665309">
        <w:rPr>
          <w:sz w:val="18"/>
          <w:szCs w:val="18"/>
          <w:lang w:val="es-CO"/>
        </w:rPr>
        <w:t>Impact</w:t>
      </w:r>
      <w:proofErr w:type="spellEnd"/>
      <w:r w:rsidRPr="00665309">
        <w:rPr>
          <w:sz w:val="18"/>
          <w:szCs w:val="18"/>
          <w:lang w:val="es-CO"/>
        </w:rPr>
        <w:t xml:space="preserve">: Las empresas farmacéuticas sienten el dolor a medida que se disparan los precios de los insumos clave. </w:t>
      </w:r>
      <w:r w:rsidRPr="00D44351">
        <w:rPr>
          <w:sz w:val="18"/>
          <w:szCs w:val="18"/>
        </w:rPr>
        <w:t xml:space="preserve">(2020). The Economic: Times. https://economictimes.indiatimes.com/industry/healthcare/biotech/pharmaceuticals/covid-19-impact-pharma-companies-feel-the-pain-as-prices-of-key-inputs-shoot up / </w:t>
      </w:r>
      <w:proofErr w:type="spellStart"/>
      <w:r w:rsidRPr="00D44351">
        <w:rPr>
          <w:sz w:val="18"/>
          <w:szCs w:val="18"/>
        </w:rPr>
        <w:t>articleshow</w:t>
      </w:r>
      <w:proofErr w:type="spellEnd"/>
      <w:r w:rsidRPr="00D44351">
        <w:rPr>
          <w:sz w:val="18"/>
          <w:szCs w:val="18"/>
        </w:rPr>
        <w:t xml:space="preserve"> / 74144044 .</w:t>
      </w:r>
      <w:proofErr w:type="spellStart"/>
      <w:r w:rsidRPr="00D44351">
        <w:rPr>
          <w:sz w:val="18"/>
          <w:szCs w:val="18"/>
        </w:rPr>
        <w:t>cms</w:t>
      </w:r>
      <w:proofErr w:type="spellEnd"/>
      <w:r w:rsidRPr="00D44351">
        <w:rPr>
          <w:sz w:val="18"/>
          <w:szCs w:val="18"/>
        </w:rPr>
        <w:t xml:space="preserve">? de = </w:t>
      </w:r>
      <w:proofErr w:type="spellStart"/>
      <w:r w:rsidRPr="00D44351">
        <w:rPr>
          <w:sz w:val="18"/>
          <w:szCs w:val="18"/>
        </w:rPr>
        <w:t>mdr</w:t>
      </w:r>
      <w:proofErr w:type="spellEnd"/>
      <w:r w:rsidRPr="00D44351">
        <w:rPr>
          <w:sz w:val="18"/>
          <w:szCs w:val="18"/>
        </w:rPr>
        <w:t>.</w:t>
      </w:r>
    </w:p>
    <w:p w14:paraId="0FEB2B5F"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Dasaklis</w:t>
      </w:r>
      <w:proofErr w:type="spellEnd"/>
      <w:r w:rsidRPr="00665309">
        <w:rPr>
          <w:sz w:val="18"/>
          <w:szCs w:val="18"/>
          <w:lang w:val="es-CO"/>
        </w:rPr>
        <w:t xml:space="preserve">, T., </w:t>
      </w:r>
      <w:proofErr w:type="spellStart"/>
      <w:r w:rsidRPr="00665309">
        <w:rPr>
          <w:sz w:val="18"/>
          <w:szCs w:val="18"/>
          <w:lang w:val="es-CO"/>
        </w:rPr>
        <w:t>Pappis</w:t>
      </w:r>
      <w:proofErr w:type="spellEnd"/>
      <w:r w:rsidRPr="00665309">
        <w:rPr>
          <w:sz w:val="18"/>
          <w:szCs w:val="18"/>
          <w:lang w:val="es-CO"/>
        </w:rPr>
        <w:t xml:space="preserve">, C., &amp; </w:t>
      </w:r>
      <w:proofErr w:type="spellStart"/>
      <w:r w:rsidRPr="00665309">
        <w:rPr>
          <w:sz w:val="18"/>
          <w:szCs w:val="18"/>
          <w:lang w:val="es-CO"/>
        </w:rPr>
        <w:t>Rachaniotis</w:t>
      </w:r>
      <w:proofErr w:type="spellEnd"/>
      <w:r w:rsidRPr="00665309">
        <w:rPr>
          <w:sz w:val="18"/>
          <w:szCs w:val="18"/>
          <w:lang w:val="es-CO"/>
        </w:rPr>
        <w:t xml:space="preserve">, N. (2012). </w:t>
      </w:r>
      <w:r w:rsidRPr="00665309">
        <w:rPr>
          <w:i/>
          <w:sz w:val="18"/>
          <w:szCs w:val="18"/>
          <w:lang w:val="es-CO"/>
        </w:rPr>
        <w:t>Control de epidemias y operaciones logísticas: una revisión.</w:t>
      </w:r>
      <w:r w:rsidRPr="00665309">
        <w:rPr>
          <w:sz w:val="18"/>
          <w:szCs w:val="18"/>
          <w:lang w:val="es-CO"/>
        </w:rPr>
        <w:t xml:space="preserve"> p. 393 - 410.</w:t>
      </w:r>
    </w:p>
    <w:p w14:paraId="4BEBA338"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Goldberg</w:t>
      </w:r>
      <w:proofErr w:type="spellEnd"/>
      <w:r w:rsidRPr="00665309">
        <w:rPr>
          <w:sz w:val="18"/>
          <w:szCs w:val="18"/>
          <w:lang w:val="es-CO"/>
        </w:rPr>
        <w:t>, J. (mayo de 2020). El impacto de COVID-19 en las marcas y minoristas de EE. UU.</w:t>
      </w:r>
    </w:p>
    <w:p w14:paraId="29E16EAA"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665309">
        <w:rPr>
          <w:sz w:val="18"/>
          <w:szCs w:val="18"/>
          <w:lang w:val="es-CO"/>
        </w:rPr>
        <w:t xml:space="preserve">IFDA (1 de mayo de 2020). http://imed.ir/Default.aspx?PageName=News&amp;ID=4556 .  </w:t>
      </w:r>
    </w:p>
    <w:p w14:paraId="485F48FF" w14:textId="7933669D" w:rsidR="00665309" w:rsidRPr="00665309" w:rsidRDefault="00D44351" w:rsidP="006B6018">
      <w:pPr>
        <w:pStyle w:val="Prrafodelista"/>
        <w:widowControl/>
        <w:numPr>
          <w:ilvl w:val="0"/>
          <w:numId w:val="4"/>
        </w:numPr>
        <w:suppressAutoHyphens/>
        <w:autoSpaceDE/>
        <w:autoSpaceDN/>
        <w:spacing w:before="0"/>
        <w:ind w:right="0"/>
        <w:contextualSpacing/>
        <w:rPr>
          <w:sz w:val="18"/>
          <w:szCs w:val="18"/>
          <w:lang w:val="es-CO"/>
        </w:rPr>
      </w:pPr>
      <w:r>
        <w:rPr>
          <w:sz w:val="18"/>
          <w:szCs w:val="18"/>
          <w:lang w:val="es-CO"/>
        </w:rPr>
        <w:t xml:space="preserve"> </w:t>
      </w:r>
      <w:proofErr w:type="spellStart"/>
      <w:r w:rsidR="00665309" w:rsidRPr="00665309">
        <w:rPr>
          <w:sz w:val="18"/>
          <w:szCs w:val="18"/>
          <w:lang w:val="es-CO"/>
        </w:rPr>
        <w:t>Inamdar</w:t>
      </w:r>
      <w:proofErr w:type="spellEnd"/>
      <w:r w:rsidR="00665309" w:rsidRPr="00665309">
        <w:rPr>
          <w:sz w:val="18"/>
          <w:szCs w:val="18"/>
          <w:lang w:val="es-CO"/>
        </w:rPr>
        <w:t xml:space="preserve">, Z., </w:t>
      </w:r>
      <w:proofErr w:type="spellStart"/>
      <w:r w:rsidR="00665309" w:rsidRPr="00665309">
        <w:rPr>
          <w:sz w:val="18"/>
          <w:szCs w:val="18"/>
          <w:lang w:val="es-CO"/>
        </w:rPr>
        <w:t>Raut</w:t>
      </w:r>
      <w:proofErr w:type="spellEnd"/>
      <w:r w:rsidR="00665309" w:rsidRPr="00665309">
        <w:rPr>
          <w:sz w:val="18"/>
          <w:szCs w:val="18"/>
          <w:lang w:val="es-CO"/>
        </w:rPr>
        <w:t xml:space="preserve">, R., </w:t>
      </w:r>
      <w:proofErr w:type="spellStart"/>
      <w:r w:rsidR="00665309" w:rsidRPr="00665309">
        <w:rPr>
          <w:sz w:val="18"/>
          <w:szCs w:val="18"/>
          <w:lang w:val="es-CO"/>
        </w:rPr>
        <w:t>Narwane</w:t>
      </w:r>
      <w:proofErr w:type="spellEnd"/>
      <w:r w:rsidR="00665309" w:rsidRPr="00665309">
        <w:rPr>
          <w:sz w:val="18"/>
          <w:szCs w:val="18"/>
          <w:lang w:val="es-CO"/>
        </w:rPr>
        <w:t xml:space="preserve">, V., </w:t>
      </w:r>
      <w:proofErr w:type="spellStart"/>
      <w:r w:rsidR="00665309" w:rsidRPr="00665309">
        <w:rPr>
          <w:sz w:val="18"/>
          <w:szCs w:val="18"/>
          <w:lang w:val="es-CO"/>
        </w:rPr>
        <w:t>Gardas</w:t>
      </w:r>
      <w:proofErr w:type="spellEnd"/>
      <w:r w:rsidR="00665309" w:rsidRPr="00665309">
        <w:rPr>
          <w:sz w:val="18"/>
          <w:szCs w:val="18"/>
          <w:lang w:val="es-CO"/>
        </w:rPr>
        <w:t xml:space="preserve">, B., </w:t>
      </w:r>
      <w:proofErr w:type="spellStart"/>
      <w:r w:rsidR="00665309" w:rsidRPr="00665309">
        <w:rPr>
          <w:sz w:val="18"/>
          <w:szCs w:val="18"/>
          <w:lang w:val="es-CO"/>
        </w:rPr>
        <w:t>Narkhede</w:t>
      </w:r>
      <w:proofErr w:type="spellEnd"/>
      <w:r w:rsidR="00665309" w:rsidRPr="00665309">
        <w:rPr>
          <w:sz w:val="18"/>
          <w:szCs w:val="18"/>
          <w:lang w:val="es-CO"/>
        </w:rPr>
        <w:t xml:space="preserve">, B., &amp; </w:t>
      </w:r>
      <w:proofErr w:type="spellStart"/>
      <w:r w:rsidR="00665309" w:rsidRPr="00665309">
        <w:rPr>
          <w:sz w:val="18"/>
          <w:szCs w:val="18"/>
          <w:lang w:val="es-CO"/>
        </w:rPr>
        <w:t>Sagnak</w:t>
      </w:r>
      <w:proofErr w:type="spellEnd"/>
      <w:r w:rsidR="00665309" w:rsidRPr="00665309">
        <w:rPr>
          <w:sz w:val="18"/>
          <w:szCs w:val="18"/>
          <w:lang w:val="es-CO"/>
        </w:rPr>
        <w:t xml:space="preserve">, M. (2020). Una revisión sistemática de la literatura con análisis </w:t>
      </w:r>
      <w:proofErr w:type="spellStart"/>
      <w:r w:rsidR="00665309" w:rsidRPr="00665309">
        <w:rPr>
          <w:sz w:val="18"/>
          <w:szCs w:val="18"/>
          <w:lang w:val="es-CO"/>
        </w:rPr>
        <w:t>bibliométrico</w:t>
      </w:r>
      <w:proofErr w:type="spellEnd"/>
      <w:r w:rsidR="00665309" w:rsidRPr="00665309">
        <w:rPr>
          <w:sz w:val="18"/>
          <w:szCs w:val="18"/>
          <w:lang w:val="es-CO"/>
        </w:rPr>
        <w:t xml:space="preserve"> de la adopción de análisis de </w:t>
      </w:r>
      <w:proofErr w:type="spellStart"/>
      <w:r w:rsidR="00665309" w:rsidRPr="00665309">
        <w:rPr>
          <w:sz w:val="18"/>
          <w:szCs w:val="18"/>
          <w:lang w:val="es-CO"/>
        </w:rPr>
        <w:t>big</w:t>
      </w:r>
      <w:proofErr w:type="spellEnd"/>
      <w:r w:rsidR="00665309" w:rsidRPr="00665309">
        <w:rPr>
          <w:sz w:val="18"/>
          <w:szCs w:val="18"/>
          <w:lang w:val="es-CO"/>
        </w:rPr>
        <w:t xml:space="preserve"> data desde el período 2014 al 2018. </w:t>
      </w:r>
      <w:r w:rsidR="00665309" w:rsidRPr="00665309">
        <w:rPr>
          <w:i/>
          <w:sz w:val="18"/>
          <w:szCs w:val="18"/>
          <w:lang w:val="es-CO"/>
        </w:rPr>
        <w:t xml:space="preserve">J. Enterprise </w:t>
      </w:r>
      <w:proofErr w:type="spellStart"/>
      <w:r w:rsidR="00665309" w:rsidRPr="00665309">
        <w:rPr>
          <w:i/>
          <w:sz w:val="18"/>
          <w:szCs w:val="18"/>
          <w:lang w:val="es-CO"/>
        </w:rPr>
        <w:t>Inf</w:t>
      </w:r>
      <w:proofErr w:type="spellEnd"/>
      <w:r w:rsidR="00665309" w:rsidRPr="00665309">
        <w:rPr>
          <w:i/>
          <w:sz w:val="18"/>
          <w:szCs w:val="18"/>
          <w:lang w:val="es-CO"/>
        </w:rPr>
        <w:t xml:space="preserve">. </w:t>
      </w:r>
      <w:proofErr w:type="spellStart"/>
      <w:r w:rsidR="00665309" w:rsidRPr="00665309">
        <w:rPr>
          <w:i/>
          <w:sz w:val="18"/>
          <w:szCs w:val="18"/>
          <w:lang w:val="es-CO"/>
        </w:rPr>
        <w:t>Manag</w:t>
      </w:r>
      <w:proofErr w:type="spellEnd"/>
      <w:r w:rsidR="00665309" w:rsidRPr="00665309">
        <w:rPr>
          <w:i/>
          <w:sz w:val="18"/>
          <w:szCs w:val="18"/>
          <w:lang w:val="es-CO"/>
        </w:rPr>
        <w:t>.</w:t>
      </w:r>
      <w:r w:rsidR="00665309" w:rsidRPr="00665309">
        <w:rPr>
          <w:sz w:val="18"/>
          <w:szCs w:val="18"/>
          <w:lang w:val="es-CO"/>
        </w:rPr>
        <w:t xml:space="preserve"> </w:t>
      </w:r>
    </w:p>
    <w:p w14:paraId="0A80454B"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665309">
        <w:rPr>
          <w:sz w:val="18"/>
          <w:szCs w:val="18"/>
          <w:lang w:val="es-CO"/>
        </w:rPr>
        <w:t xml:space="preserve">Instituto Federal Alemán de Medicamentos y Productos Sanitarios. (Mayo de 2020). https://www.bfarm.de/EN/Drugs/licensing/amInformationen/_node.html . </w:t>
      </w:r>
    </w:p>
    <w:p w14:paraId="75EEFBE0"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D44351">
        <w:rPr>
          <w:sz w:val="18"/>
          <w:szCs w:val="18"/>
        </w:rPr>
        <w:t>Gummesson</w:t>
      </w:r>
      <w:proofErr w:type="spellEnd"/>
      <w:r w:rsidRPr="00D44351">
        <w:rPr>
          <w:sz w:val="18"/>
          <w:szCs w:val="18"/>
        </w:rPr>
        <w:t xml:space="preserve">, E. (2000). </w:t>
      </w:r>
      <w:r w:rsidRPr="00D44351">
        <w:rPr>
          <w:i/>
          <w:sz w:val="18"/>
          <w:szCs w:val="18"/>
        </w:rPr>
        <w:t>Qualitative methods in management research.</w:t>
      </w:r>
      <w:r w:rsidRPr="00D44351">
        <w:rPr>
          <w:sz w:val="18"/>
          <w:szCs w:val="18"/>
        </w:rPr>
        <w:t xml:space="preserve"> </w:t>
      </w:r>
      <w:r w:rsidRPr="00665309">
        <w:rPr>
          <w:sz w:val="18"/>
          <w:szCs w:val="18"/>
          <w:lang w:val="es-CO"/>
        </w:rPr>
        <w:t xml:space="preserve">[Métodos cualitativos en la investigación gerencial]. </w:t>
      </w:r>
      <w:proofErr w:type="spellStart"/>
      <w:r w:rsidRPr="00665309">
        <w:rPr>
          <w:sz w:val="18"/>
          <w:szCs w:val="18"/>
          <w:lang w:val="es-CO"/>
        </w:rPr>
        <w:t>Sage</w:t>
      </w:r>
      <w:proofErr w:type="spellEnd"/>
      <w:r w:rsidRPr="00665309">
        <w:rPr>
          <w:sz w:val="18"/>
          <w:szCs w:val="18"/>
          <w:lang w:val="es-CO"/>
        </w:rPr>
        <w:t xml:space="preserve"> </w:t>
      </w:r>
      <w:proofErr w:type="spellStart"/>
      <w:r w:rsidRPr="00665309">
        <w:rPr>
          <w:sz w:val="18"/>
          <w:szCs w:val="18"/>
          <w:lang w:val="es-CO"/>
        </w:rPr>
        <w:t>Publications</w:t>
      </w:r>
      <w:proofErr w:type="spellEnd"/>
      <w:r w:rsidRPr="00665309">
        <w:rPr>
          <w:sz w:val="18"/>
          <w:szCs w:val="18"/>
          <w:lang w:val="es-CO"/>
        </w:rPr>
        <w:t>, London.</w:t>
      </w:r>
    </w:p>
    <w:p w14:paraId="6C41B1F7"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D44351">
        <w:rPr>
          <w:sz w:val="18"/>
          <w:szCs w:val="18"/>
        </w:rPr>
        <w:t>Japutra</w:t>
      </w:r>
      <w:proofErr w:type="spellEnd"/>
      <w:r w:rsidRPr="00D44351">
        <w:rPr>
          <w:sz w:val="18"/>
          <w:szCs w:val="18"/>
        </w:rPr>
        <w:t xml:space="preserve">, A., &amp; </w:t>
      </w:r>
      <w:proofErr w:type="spellStart"/>
      <w:r w:rsidRPr="00D44351">
        <w:rPr>
          <w:sz w:val="18"/>
          <w:szCs w:val="18"/>
        </w:rPr>
        <w:t>Situmorang</w:t>
      </w:r>
      <w:proofErr w:type="spellEnd"/>
      <w:r w:rsidRPr="00D44351">
        <w:rPr>
          <w:sz w:val="18"/>
          <w:szCs w:val="18"/>
        </w:rPr>
        <w:t xml:space="preserve">, R. (2021). The repercussions and challenges of COVID-19 in the hotel industry: Potential strategies from a case study of Indonesia. </w:t>
      </w:r>
      <w:r w:rsidRPr="00665309">
        <w:rPr>
          <w:sz w:val="18"/>
          <w:szCs w:val="18"/>
          <w:lang w:val="es-CO"/>
        </w:rPr>
        <w:t xml:space="preserve">International </w:t>
      </w:r>
      <w:proofErr w:type="spellStart"/>
      <w:r w:rsidRPr="00665309">
        <w:rPr>
          <w:sz w:val="18"/>
          <w:szCs w:val="18"/>
          <w:lang w:val="es-CO"/>
        </w:rPr>
        <w:t>Journal</w:t>
      </w:r>
      <w:proofErr w:type="spellEnd"/>
      <w:r w:rsidRPr="00665309">
        <w:rPr>
          <w:sz w:val="18"/>
          <w:szCs w:val="18"/>
          <w:lang w:val="es-CO"/>
        </w:rPr>
        <w:t xml:space="preserve"> of </w:t>
      </w:r>
      <w:proofErr w:type="spellStart"/>
      <w:r w:rsidRPr="00665309">
        <w:rPr>
          <w:sz w:val="18"/>
          <w:szCs w:val="18"/>
          <w:lang w:val="es-CO"/>
        </w:rPr>
        <w:t>Hospitality</w:t>
      </w:r>
      <w:proofErr w:type="spellEnd"/>
      <w:r w:rsidRPr="00665309">
        <w:rPr>
          <w:sz w:val="18"/>
          <w:szCs w:val="18"/>
          <w:lang w:val="es-CO"/>
        </w:rPr>
        <w:t xml:space="preserve"> Management, 95, 102890.</w:t>
      </w:r>
    </w:p>
    <w:p w14:paraId="2F5538A8"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D44351">
        <w:rPr>
          <w:sz w:val="18"/>
          <w:szCs w:val="18"/>
        </w:rPr>
        <w:t>Javaid</w:t>
      </w:r>
      <w:proofErr w:type="spellEnd"/>
      <w:r w:rsidRPr="00D44351">
        <w:rPr>
          <w:sz w:val="18"/>
          <w:szCs w:val="18"/>
        </w:rPr>
        <w:t xml:space="preserve">, M., Suman, R., Haleem, A., Vaishya, M., &amp; </w:t>
      </w:r>
      <w:proofErr w:type="spellStart"/>
      <w:r w:rsidRPr="00D44351">
        <w:rPr>
          <w:sz w:val="18"/>
          <w:szCs w:val="18"/>
        </w:rPr>
        <w:t>Bahl</w:t>
      </w:r>
      <w:proofErr w:type="spellEnd"/>
      <w:r w:rsidRPr="00D44351">
        <w:rPr>
          <w:sz w:val="18"/>
          <w:szCs w:val="18"/>
        </w:rPr>
        <w:t xml:space="preserve">, S. (2020). </w:t>
      </w:r>
      <w:r w:rsidRPr="00665309">
        <w:rPr>
          <w:sz w:val="18"/>
          <w:szCs w:val="18"/>
          <w:lang w:val="es-CO"/>
        </w:rPr>
        <w:t xml:space="preserve">Industria 4. 0 y sus aplicaciones en la lucha contra la pandemia de COVID-19 Diabetes y síndrome metabólico. </w:t>
      </w:r>
      <w:proofErr w:type="spellStart"/>
      <w:r w:rsidRPr="00665309">
        <w:rPr>
          <w:i/>
          <w:sz w:val="18"/>
          <w:szCs w:val="18"/>
          <w:lang w:val="es-CO"/>
        </w:rPr>
        <w:t>Clin</w:t>
      </w:r>
      <w:proofErr w:type="spellEnd"/>
      <w:r w:rsidRPr="00665309">
        <w:rPr>
          <w:i/>
          <w:sz w:val="18"/>
          <w:szCs w:val="18"/>
          <w:lang w:val="es-CO"/>
        </w:rPr>
        <w:t xml:space="preserve"> Res Rev.,</w:t>
      </w:r>
      <w:r w:rsidRPr="00665309">
        <w:rPr>
          <w:sz w:val="18"/>
          <w:szCs w:val="18"/>
          <w:lang w:val="es-CO"/>
        </w:rPr>
        <w:t xml:space="preserve"> p. 419 - 422.</w:t>
      </w:r>
    </w:p>
    <w:p w14:paraId="736B5C78"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Khojasteh</w:t>
      </w:r>
      <w:proofErr w:type="spellEnd"/>
      <w:r w:rsidRPr="00665309">
        <w:rPr>
          <w:sz w:val="18"/>
          <w:szCs w:val="18"/>
          <w:lang w:val="es-CO"/>
        </w:rPr>
        <w:t xml:space="preserve">, Y. (2018). </w:t>
      </w:r>
      <w:r w:rsidRPr="00665309">
        <w:rPr>
          <w:i/>
          <w:sz w:val="18"/>
          <w:szCs w:val="18"/>
          <w:lang w:val="es-CO"/>
        </w:rPr>
        <w:t>Evaluación de la resiliencia de la cadena de suministro ante interrupciones de infraestructura crítica: un enfoque de modelado de simulación multinivel.</w:t>
      </w:r>
      <w:r w:rsidRPr="00665309">
        <w:rPr>
          <w:sz w:val="18"/>
          <w:szCs w:val="18"/>
          <w:lang w:val="es-CO"/>
        </w:rPr>
        <w:t xml:space="preserve"> Gestión de riesgos de la cadena de suministro, p. 311 - 334.</w:t>
      </w:r>
    </w:p>
    <w:p w14:paraId="78C766D2"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Kumar</w:t>
      </w:r>
      <w:proofErr w:type="spellEnd"/>
      <w:r w:rsidRPr="00665309">
        <w:rPr>
          <w:sz w:val="18"/>
          <w:szCs w:val="18"/>
          <w:lang w:val="es-CO"/>
        </w:rPr>
        <w:t xml:space="preserve">, S., &amp; </w:t>
      </w:r>
      <w:proofErr w:type="spellStart"/>
      <w:r w:rsidRPr="00665309">
        <w:rPr>
          <w:sz w:val="18"/>
          <w:szCs w:val="18"/>
          <w:lang w:val="es-CO"/>
        </w:rPr>
        <w:t>Chandra</w:t>
      </w:r>
      <w:proofErr w:type="spellEnd"/>
      <w:r w:rsidRPr="00665309">
        <w:rPr>
          <w:sz w:val="18"/>
          <w:szCs w:val="18"/>
          <w:lang w:val="es-CO"/>
        </w:rPr>
        <w:t xml:space="preserve">., C. (2010). </w:t>
      </w:r>
      <w:r w:rsidRPr="00665309">
        <w:rPr>
          <w:i/>
          <w:sz w:val="18"/>
          <w:szCs w:val="18"/>
          <w:lang w:val="es-CO"/>
        </w:rPr>
        <w:t xml:space="preserve">Interrupción de la cadena de suministro por la pandemia de gripe aviar para empresas estadounidenses: un estudio de caso. </w:t>
      </w:r>
      <w:r w:rsidRPr="00665309">
        <w:rPr>
          <w:sz w:val="18"/>
          <w:szCs w:val="18"/>
          <w:lang w:val="es-CO"/>
        </w:rPr>
        <w:t>Transporte J, p. 61 – 73.</w:t>
      </w:r>
    </w:p>
    <w:p w14:paraId="14C0709E"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D44351">
        <w:rPr>
          <w:sz w:val="18"/>
          <w:szCs w:val="18"/>
        </w:rPr>
        <w:t xml:space="preserve">Mohan, U., </w:t>
      </w:r>
      <w:proofErr w:type="spellStart"/>
      <w:r w:rsidRPr="00D44351">
        <w:rPr>
          <w:sz w:val="18"/>
          <w:szCs w:val="18"/>
        </w:rPr>
        <w:t>Viswanadham</w:t>
      </w:r>
      <w:proofErr w:type="spellEnd"/>
      <w:r w:rsidRPr="00D44351">
        <w:rPr>
          <w:sz w:val="18"/>
          <w:szCs w:val="18"/>
        </w:rPr>
        <w:t xml:space="preserve">, N., &amp; </w:t>
      </w:r>
      <w:proofErr w:type="spellStart"/>
      <w:r w:rsidRPr="00D44351">
        <w:rPr>
          <w:sz w:val="18"/>
          <w:szCs w:val="18"/>
        </w:rPr>
        <w:t>Trikha</w:t>
      </w:r>
      <w:proofErr w:type="spellEnd"/>
      <w:r w:rsidRPr="00D44351">
        <w:rPr>
          <w:sz w:val="18"/>
          <w:szCs w:val="18"/>
        </w:rPr>
        <w:t xml:space="preserve">, P. (2009). </w:t>
      </w:r>
      <w:r w:rsidRPr="00665309">
        <w:rPr>
          <w:i/>
          <w:sz w:val="18"/>
          <w:szCs w:val="18"/>
          <w:lang w:val="es-CO"/>
        </w:rPr>
        <w:t>Impacto de la influenza aviar en la industria avícola de la India: una perspectiva de riesgo de la cadena de suministro.</w:t>
      </w:r>
      <w:r w:rsidRPr="00665309">
        <w:rPr>
          <w:sz w:val="18"/>
          <w:szCs w:val="18"/>
          <w:lang w:val="es-CO"/>
        </w:rPr>
        <w:t xml:space="preserve"> </w:t>
      </w:r>
      <w:proofErr w:type="spellStart"/>
      <w:r w:rsidRPr="00665309">
        <w:rPr>
          <w:sz w:val="18"/>
          <w:szCs w:val="18"/>
          <w:lang w:val="es-CO"/>
        </w:rPr>
        <w:t>Int</w:t>
      </w:r>
      <w:proofErr w:type="spellEnd"/>
      <w:r w:rsidRPr="00665309">
        <w:rPr>
          <w:sz w:val="18"/>
          <w:szCs w:val="18"/>
          <w:lang w:val="es-CO"/>
        </w:rPr>
        <w:t xml:space="preserve"> J </w:t>
      </w:r>
      <w:proofErr w:type="spellStart"/>
      <w:r w:rsidRPr="00665309">
        <w:rPr>
          <w:sz w:val="18"/>
          <w:szCs w:val="18"/>
          <w:lang w:val="es-CO"/>
        </w:rPr>
        <w:t>Logist</w:t>
      </w:r>
      <w:proofErr w:type="spellEnd"/>
      <w:r w:rsidRPr="00665309">
        <w:rPr>
          <w:sz w:val="18"/>
          <w:szCs w:val="18"/>
          <w:lang w:val="es-CO"/>
        </w:rPr>
        <w:t xml:space="preserve"> </w:t>
      </w:r>
      <w:proofErr w:type="spellStart"/>
      <w:r w:rsidRPr="00665309">
        <w:rPr>
          <w:sz w:val="18"/>
          <w:szCs w:val="18"/>
          <w:lang w:val="es-CO"/>
        </w:rPr>
        <w:t>Syst</w:t>
      </w:r>
      <w:proofErr w:type="spellEnd"/>
      <w:r w:rsidRPr="00665309">
        <w:rPr>
          <w:i/>
          <w:sz w:val="18"/>
          <w:szCs w:val="18"/>
          <w:lang w:val="es-CO"/>
        </w:rPr>
        <w:t xml:space="preserve"> </w:t>
      </w:r>
      <w:proofErr w:type="spellStart"/>
      <w:r w:rsidRPr="00665309">
        <w:rPr>
          <w:sz w:val="18"/>
          <w:szCs w:val="18"/>
          <w:lang w:val="es-CO"/>
        </w:rPr>
        <w:t>Manag</w:t>
      </w:r>
      <w:proofErr w:type="spellEnd"/>
      <w:r w:rsidRPr="00665309">
        <w:rPr>
          <w:sz w:val="18"/>
          <w:szCs w:val="18"/>
          <w:lang w:val="es-CO"/>
        </w:rPr>
        <w:t>, p. 89 - 105.</w:t>
      </w:r>
    </w:p>
    <w:p w14:paraId="35AD0749"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665309">
        <w:rPr>
          <w:sz w:val="18"/>
          <w:szCs w:val="18"/>
          <w:lang w:val="es-CO"/>
        </w:rPr>
        <w:lastRenderedPageBreak/>
        <w:t xml:space="preserve">Montero, I., &amp; León, O. G. (2002). Clasificación y descripción de las metodologías de investigación en Psicología. International </w:t>
      </w:r>
      <w:proofErr w:type="spellStart"/>
      <w:r w:rsidRPr="00665309">
        <w:rPr>
          <w:sz w:val="18"/>
          <w:szCs w:val="18"/>
          <w:lang w:val="es-CO"/>
        </w:rPr>
        <w:t>journal</w:t>
      </w:r>
      <w:proofErr w:type="spellEnd"/>
      <w:r w:rsidRPr="00665309">
        <w:rPr>
          <w:sz w:val="18"/>
          <w:szCs w:val="18"/>
          <w:lang w:val="es-CO"/>
        </w:rPr>
        <w:t xml:space="preserve"> of </w:t>
      </w:r>
      <w:proofErr w:type="spellStart"/>
      <w:r w:rsidRPr="00665309">
        <w:rPr>
          <w:sz w:val="18"/>
          <w:szCs w:val="18"/>
          <w:lang w:val="es-CO"/>
        </w:rPr>
        <w:t>clinical</w:t>
      </w:r>
      <w:proofErr w:type="spellEnd"/>
      <w:r w:rsidRPr="00665309">
        <w:rPr>
          <w:sz w:val="18"/>
          <w:szCs w:val="18"/>
          <w:lang w:val="es-CO"/>
        </w:rPr>
        <w:t xml:space="preserve"> and </w:t>
      </w:r>
      <w:proofErr w:type="spellStart"/>
      <w:r w:rsidRPr="00665309">
        <w:rPr>
          <w:sz w:val="18"/>
          <w:szCs w:val="18"/>
          <w:lang w:val="es-CO"/>
        </w:rPr>
        <w:t>health</w:t>
      </w:r>
      <w:proofErr w:type="spellEnd"/>
      <w:r w:rsidRPr="00665309">
        <w:rPr>
          <w:sz w:val="18"/>
          <w:szCs w:val="18"/>
          <w:lang w:val="es-CO"/>
        </w:rPr>
        <w:t xml:space="preserve"> </w:t>
      </w:r>
      <w:proofErr w:type="spellStart"/>
      <w:r w:rsidRPr="00665309">
        <w:rPr>
          <w:sz w:val="18"/>
          <w:szCs w:val="18"/>
          <w:lang w:val="es-CO"/>
        </w:rPr>
        <w:t>psychology</w:t>
      </w:r>
      <w:proofErr w:type="spellEnd"/>
      <w:r w:rsidRPr="00665309">
        <w:rPr>
          <w:sz w:val="18"/>
          <w:szCs w:val="18"/>
          <w:lang w:val="es-CO"/>
        </w:rPr>
        <w:t>, 2(3), 503-508.</w:t>
      </w:r>
    </w:p>
    <w:p w14:paraId="49FD439A"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Nilsson</w:t>
      </w:r>
      <w:proofErr w:type="spellEnd"/>
      <w:r w:rsidRPr="00665309">
        <w:rPr>
          <w:sz w:val="18"/>
          <w:szCs w:val="18"/>
          <w:lang w:val="es-CO"/>
        </w:rPr>
        <w:t xml:space="preserve">, N., &amp; </w:t>
      </w:r>
      <w:proofErr w:type="spellStart"/>
      <w:r w:rsidRPr="00665309">
        <w:rPr>
          <w:sz w:val="18"/>
          <w:szCs w:val="18"/>
          <w:lang w:val="es-CO"/>
        </w:rPr>
        <w:t>Minssen</w:t>
      </w:r>
      <w:proofErr w:type="spellEnd"/>
      <w:r w:rsidRPr="00665309">
        <w:rPr>
          <w:sz w:val="18"/>
          <w:szCs w:val="18"/>
          <w:lang w:val="es-CO"/>
        </w:rPr>
        <w:t xml:space="preserve">, T. (2018). </w:t>
      </w:r>
      <w:r w:rsidRPr="00665309">
        <w:rPr>
          <w:i/>
          <w:sz w:val="18"/>
          <w:szCs w:val="18"/>
          <w:lang w:val="es-CO"/>
        </w:rPr>
        <w:t xml:space="preserve">Liberar todo el potencial de la innovación abierta en las ciencias de la vida a través de un sistema de clasificación. </w:t>
      </w:r>
      <w:proofErr w:type="spellStart"/>
      <w:r w:rsidRPr="00665309">
        <w:rPr>
          <w:sz w:val="18"/>
          <w:szCs w:val="18"/>
          <w:lang w:val="es-CO"/>
        </w:rPr>
        <w:t>Drug</w:t>
      </w:r>
      <w:proofErr w:type="spellEnd"/>
      <w:r w:rsidRPr="00665309">
        <w:rPr>
          <w:sz w:val="18"/>
          <w:szCs w:val="18"/>
          <w:lang w:val="es-CO"/>
        </w:rPr>
        <w:t xml:space="preserve"> </w:t>
      </w:r>
      <w:proofErr w:type="spellStart"/>
      <w:r w:rsidRPr="00665309">
        <w:rPr>
          <w:sz w:val="18"/>
          <w:szCs w:val="18"/>
          <w:lang w:val="es-CO"/>
        </w:rPr>
        <w:t>Discov</w:t>
      </w:r>
      <w:proofErr w:type="spellEnd"/>
      <w:r w:rsidRPr="00665309">
        <w:rPr>
          <w:sz w:val="18"/>
          <w:szCs w:val="18"/>
          <w:lang w:val="es-CO"/>
        </w:rPr>
        <w:t xml:space="preserve"> </w:t>
      </w:r>
      <w:proofErr w:type="spellStart"/>
      <w:r w:rsidRPr="00665309">
        <w:rPr>
          <w:sz w:val="18"/>
          <w:szCs w:val="18"/>
          <w:lang w:val="es-CO"/>
        </w:rPr>
        <w:t>Today</w:t>
      </w:r>
      <w:proofErr w:type="spellEnd"/>
      <w:r w:rsidRPr="00665309">
        <w:rPr>
          <w:sz w:val="18"/>
          <w:szCs w:val="18"/>
          <w:lang w:val="es-CO"/>
        </w:rPr>
        <w:t>.</w:t>
      </w:r>
    </w:p>
    <w:p w14:paraId="14173ABF"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665309">
        <w:rPr>
          <w:sz w:val="18"/>
          <w:szCs w:val="18"/>
          <w:lang w:val="es-CO"/>
        </w:rPr>
        <w:t>Orientación a los Estados miembros sobre la inversión extranjera directa y la libre circulación de capitales de terceros países, y la protección de los activos estratégicos de Europa, antes de la aplicación del Reglamento (UE) 2019/452. Reglamento de cont. (Marzo de 2020).</w:t>
      </w:r>
    </w:p>
    <w:p w14:paraId="5A357605"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gramStart"/>
      <w:r w:rsidRPr="000B3DD5">
        <w:rPr>
          <w:sz w:val="18"/>
          <w:szCs w:val="18"/>
        </w:rPr>
        <w:t>Raut ,</w:t>
      </w:r>
      <w:proofErr w:type="gramEnd"/>
      <w:r w:rsidRPr="000B3DD5">
        <w:rPr>
          <w:sz w:val="18"/>
          <w:szCs w:val="18"/>
        </w:rPr>
        <w:t xml:space="preserve"> R., </w:t>
      </w:r>
      <w:proofErr w:type="spellStart"/>
      <w:r w:rsidRPr="000B3DD5">
        <w:rPr>
          <w:sz w:val="18"/>
          <w:szCs w:val="18"/>
        </w:rPr>
        <w:t>Priyadarshinee</w:t>
      </w:r>
      <w:proofErr w:type="spellEnd"/>
      <w:r w:rsidRPr="000B3DD5">
        <w:rPr>
          <w:sz w:val="18"/>
          <w:szCs w:val="18"/>
        </w:rPr>
        <w:t xml:space="preserve"> , P., &amp; </w:t>
      </w:r>
      <w:proofErr w:type="spellStart"/>
      <w:r w:rsidRPr="000B3DD5">
        <w:rPr>
          <w:sz w:val="18"/>
          <w:szCs w:val="18"/>
        </w:rPr>
        <w:t>Gardas</w:t>
      </w:r>
      <w:proofErr w:type="spellEnd"/>
      <w:r w:rsidRPr="000B3DD5">
        <w:rPr>
          <w:sz w:val="18"/>
          <w:szCs w:val="18"/>
        </w:rPr>
        <w:t xml:space="preserve"> , B. (2018). </w:t>
      </w:r>
      <w:r w:rsidRPr="00665309">
        <w:rPr>
          <w:sz w:val="18"/>
          <w:szCs w:val="18"/>
          <w:lang w:val="es-CO"/>
        </w:rPr>
        <w:t>Analizar los factores que influyen en la adopción de la computación en la nube mediante el enfoque híbrido SEM-ANN-ISM (SEANIS) de tres etapas</w:t>
      </w:r>
      <w:r w:rsidRPr="00665309">
        <w:rPr>
          <w:i/>
          <w:sz w:val="18"/>
          <w:szCs w:val="18"/>
          <w:lang w:val="es-CO"/>
        </w:rPr>
        <w:t xml:space="preserve">. </w:t>
      </w:r>
      <w:proofErr w:type="spellStart"/>
      <w:r w:rsidRPr="00665309">
        <w:rPr>
          <w:i/>
          <w:sz w:val="18"/>
          <w:szCs w:val="18"/>
          <w:lang w:val="es-CO"/>
        </w:rPr>
        <w:t>Technol</w:t>
      </w:r>
      <w:proofErr w:type="spellEnd"/>
      <w:r w:rsidRPr="00665309">
        <w:rPr>
          <w:i/>
          <w:sz w:val="18"/>
          <w:szCs w:val="18"/>
          <w:lang w:val="es-CO"/>
        </w:rPr>
        <w:t xml:space="preserve"> </w:t>
      </w:r>
      <w:proofErr w:type="spellStart"/>
      <w:r w:rsidRPr="00665309">
        <w:rPr>
          <w:i/>
          <w:sz w:val="18"/>
          <w:szCs w:val="18"/>
          <w:lang w:val="es-CO"/>
        </w:rPr>
        <w:t>Forecast</w:t>
      </w:r>
      <w:proofErr w:type="spellEnd"/>
      <w:r w:rsidRPr="00665309">
        <w:rPr>
          <w:i/>
          <w:sz w:val="18"/>
          <w:szCs w:val="18"/>
          <w:lang w:val="es-CO"/>
        </w:rPr>
        <w:t xml:space="preserve"> </w:t>
      </w:r>
      <w:proofErr w:type="spellStart"/>
      <w:r w:rsidRPr="00665309">
        <w:rPr>
          <w:i/>
          <w:sz w:val="18"/>
          <w:szCs w:val="18"/>
          <w:lang w:val="es-CO"/>
        </w:rPr>
        <w:t>Soc</w:t>
      </w:r>
      <w:proofErr w:type="spellEnd"/>
      <w:r w:rsidRPr="00665309">
        <w:rPr>
          <w:i/>
          <w:sz w:val="18"/>
          <w:szCs w:val="18"/>
          <w:lang w:val="es-CO"/>
        </w:rPr>
        <w:t xml:space="preserve"> </w:t>
      </w:r>
      <w:proofErr w:type="spellStart"/>
      <w:r w:rsidRPr="00665309">
        <w:rPr>
          <w:i/>
          <w:sz w:val="18"/>
          <w:szCs w:val="18"/>
          <w:lang w:val="es-CO"/>
        </w:rPr>
        <w:t>Change</w:t>
      </w:r>
      <w:proofErr w:type="spellEnd"/>
      <w:r w:rsidRPr="00665309">
        <w:rPr>
          <w:sz w:val="18"/>
          <w:szCs w:val="18"/>
          <w:lang w:val="es-CO"/>
        </w:rPr>
        <w:t>., 98 - 123.</w:t>
      </w:r>
    </w:p>
    <w:p w14:paraId="4FFD8657" w14:textId="77777777" w:rsidR="00665309" w:rsidRPr="00D44351" w:rsidRDefault="00665309" w:rsidP="006B6018">
      <w:pPr>
        <w:pStyle w:val="Prrafodelista"/>
        <w:widowControl/>
        <w:numPr>
          <w:ilvl w:val="0"/>
          <w:numId w:val="4"/>
        </w:numPr>
        <w:suppressAutoHyphens/>
        <w:autoSpaceDE/>
        <w:autoSpaceDN/>
        <w:spacing w:before="0"/>
        <w:ind w:right="0"/>
        <w:contextualSpacing/>
        <w:rPr>
          <w:sz w:val="18"/>
          <w:szCs w:val="18"/>
        </w:rPr>
      </w:pPr>
      <w:proofErr w:type="spellStart"/>
      <w:r w:rsidRPr="00665309">
        <w:rPr>
          <w:sz w:val="18"/>
          <w:szCs w:val="18"/>
          <w:lang w:val="es-CO"/>
        </w:rPr>
        <w:t>Reidy</w:t>
      </w:r>
      <w:proofErr w:type="spellEnd"/>
      <w:r w:rsidRPr="00665309">
        <w:rPr>
          <w:sz w:val="18"/>
          <w:szCs w:val="18"/>
          <w:lang w:val="es-CO"/>
        </w:rPr>
        <w:t xml:space="preserve"> , S. (28 de Octubre de 2020). </w:t>
      </w:r>
      <w:r w:rsidRPr="00665309">
        <w:rPr>
          <w:i/>
          <w:sz w:val="18"/>
          <w:szCs w:val="18"/>
          <w:lang w:val="es-CO"/>
        </w:rPr>
        <w:t xml:space="preserve">Cómo el Internet de las cosas y los </w:t>
      </w:r>
      <w:proofErr w:type="spellStart"/>
      <w:r w:rsidRPr="00665309">
        <w:rPr>
          <w:i/>
          <w:sz w:val="18"/>
          <w:szCs w:val="18"/>
          <w:lang w:val="es-CO"/>
        </w:rPr>
        <w:t>macrodatos</w:t>
      </w:r>
      <w:proofErr w:type="spellEnd"/>
      <w:r w:rsidRPr="00665309">
        <w:rPr>
          <w:i/>
          <w:sz w:val="18"/>
          <w:szCs w:val="18"/>
          <w:lang w:val="es-CO"/>
        </w:rPr>
        <w:t xml:space="preserve"> están acelerando la gestión de la cadena de suministro</w:t>
      </w:r>
      <w:r w:rsidRPr="00665309">
        <w:rPr>
          <w:sz w:val="18"/>
          <w:szCs w:val="18"/>
          <w:lang w:val="es-CO"/>
        </w:rPr>
        <w:t xml:space="preserve">. </w:t>
      </w:r>
      <w:hyperlink r:id="rId19" w:history="1">
        <w:r w:rsidRPr="00D44351">
          <w:rPr>
            <w:rStyle w:val="Hipervnculo"/>
            <w:color w:val="000000"/>
            <w:sz w:val="18"/>
            <w:szCs w:val="18"/>
          </w:rPr>
          <w:t>https://www.supplychain247.com/article/internet_of_things_big_data_are_accelerating_supply_chain/arviem</w:t>
        </w:r>
      </w:hyperlink>
    </w:p>
    <w:p w14:paraId="4C17A05B" w14:textId="77777777" w:rsidR="00665309" w:rsidRPr="00665309" w:rsidRDefault="00665309" w:rsidP="006B6018">
      <w:pPr>
        <w:pStyle w:val="Prrafodelista"/>
        <w:widowControl/>
        <w:numPr>
          <w:ilvl w:val="0"/>
          <w:numId w:val="4"/>
        </w:numPr>
        <w:suppressAutoHyphens/>
        <w:autoSpaceDE/>
        <w:autoSpaceDN/>
        <w:spacing w:before="0"/>
        <w:ind w:right="0"/>
        <w:contextualSpacing/>
        <w:rPr>
          <w:i/>
          <w:sz w:val="18"/>
          <w:szCs w:val="18"/>
          <w:lang w:val="es-CO"/>
        </w:rPr>
      </w:pPr>
      <w:proofErr w:type="spellStart"/>
      <w:r w:rsidRPr="00665309">
        <w:rPr>
          <w:sz w:val="18"/>
          <w:szCs w:val="18"/>
          <w:lang w:val="es-CO"/>
        </w:rPr>
        <w:t>Seyedan</w:t>
      </w:r>
      <w:proofErr w:type="spellEnd"/>
      <w:r w:rsidRPr="00665309">
        <w:rPr>
          <w:sz w:val="18"/>
          <w:szCs w:val="18"/>
          <w:lang w:val="es-CO"/>
        </w:rPr>
        <w:t xml:space="preserve"> , M., &amp; </w:t>
      </w:r>
      <w:proofErr w:type="spellStart"/>
      <w:r w:rsidRPr="00665309">
        <w:rPr>
          <w:sz w:val="18"/>
          <w:szCs w:val="18"/>
          <w:lang w:val="es-CO"/>
        </w:rPr>
        <w:t>Mafakheri</w:t>
      </w:r>
      <w:proofErr w:type="spellEnd"/>
      <w:r w:rsidRPr="00665309">
        <w:rPr>
          <w:sz w:val="18"/>
          <w:szCs w:val="18"/>
          <w:lang w:val="es-CO"/>
        </w:rPr>
        <w:t xml:space="preserve"> , F. (2020). </w:t>
      </w:r>
      <w:r w:rsidRPr="00665309">
        <w:rPr>
          <w:i/>
          <w:sz w:val="18"/>
          <w:szCs w:val="18"/>
          <w:lang w:val="es-CO"/>
        </w:rPr>
        <w:t xml:space="preserve">Análisis predictivo de </w:t>
      </w:r>
      <w:proofErr w:type="spellStart"/>
      <w:r w:rsidRPr="00665309">
        <w:rPr>
          <w:i/>
          <w:sz w:val="18"/>
          <w:szCs w:val="18"/>
          <w:lang w:val="es-CO"/>
        </w:rPr>
        <w:t>macrodatos</w:t>
      </w:r>
      <w:proofErr w:type="spellEnd"/>
      <w:r w:rsidRPr="00665309">
        <w:rPr>
          <w:i/>
          <w:sz w:val="18"/>
          <w:szCs w:val="18"/>
          <w:lang w:val="es-CO"/>
        </w:rPr>
        <w:t xml:space="preserve"> para el pronóstico de la demanda de la cadena de suministro: métodos, aplicaciones y oportunidades de investigación. J Big Data.</w:t>
      </w:r>
    </w:p>
    <w:p w14:paraId="416F9A5A"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r w:rsidRPr="00D44351">
        <w:rPr>
          <w:sz w:val="18"/>
          <w:szCs w:val="18"/>
        </w:rPr>
        <w:t xml:space="preserve">Shashank Kumar, Rakesh, D., Raut, Balkrishna, E., &amp; </w:t>
      </w:r>
      <w:proofErr w:type="spellStart"/>
      <w:r w:rsidRPr="00D44351">
        <w:rPr>
          <w:sz w:val="18"/>
          <w:szCs w:val="18"/>
        </w:rPr>
        <w:t>Narkhede</w:t>
      </w:r>
      <w:proofErr w:type="spellEnd"/>
      <w:r w:rsidRPr="00D44351">
        <w:rPr>
          <w:sz w:val="18"/>
          <w:szCs w:val="18"/>
        </w:rPr>
        <w:t>. (2020</w:t>
      </w:r>
      <w:r w:rsidRPr="00D44351">
        <w:rPr>
          <w:i/>
          <w:sz w:val="18"/>
          <w:szCs w:val="18"/>
        </w:rPr>
        <w:t>)</w:t>
      </w:r>
      <w:r w:rsidRPr="00D44351">
        <w:rPr>
          <w:sz w:val="18"/>
          <w:szCs w:val="18"/>
        </w:rPr>
        <w:t xml:space="preserve">. A proposed collaborative framework by using artificial intelligence-internet of things (AI-IoT) in COVID-19 pandemic situation for healthcare workers. </w:t>
      </w:r>
      <w:r w:rsidRPr="00665309">
        <w:rPr>
          <w:sz w:val="18"/>
          <w:szCs w:val="18"/>
          <w:lang w:val="es-CO"/>
        </w:rPr>
        <w:t>[Un marco colaborativo propuesto mediante el uso de inteligencia artificial-Internet de las cosas (AI-</w:t>
      </w:r>
      <w:proofErr w:type="spellStart"/>
      <w:r w:rsidRPr="00665309">
        <w:rPr>
          <w:sz w:val="18"/>
          <w:szCs w:val="18"/>
          <w:lang w:val="es-CO"/>
        </w:rPr>
        <w:t>IoT</w:t>
      </w:r>
      <w:proofErr w:type="spellEnd"/>
      <w:r w:rsidRPr="00665309">
        <w:rPr>
          <w:sz w:val="18"/>
          <w:szCs w:val="18"/>
          <w:lang w:val="es-CO"/>
        </w:rPr>
        <w:t>) en una situación de pandemia de COVID-19 para los trabajadores de la salud].</w:t>
      </w:r>
      <w:r w:rsidRPr="00665309">
        <w:rPr>
          <w:i/>
          <w:sz w:val="18"/>
          <w:szCs w:val="18"/>
          <w:lang w:val="es-CO"/>
        </w:rPr>
        <w:t xml:space="preserve"> International </w:t>
      </w:r>
      <w:proofErr w:type="spellStart"/>
      <w:r w:rsidRPr="00665309">
        <w:rPr>
          <w:i/>
          <w:sz w:val="18"/>
          <w:szCs w:val="18"/>
          <w:lang w:val="es-CO"/>
        </w:rPr>
        <w:t>Journal</w:t>
      </w:r>
      <w:proofErr w:type="spellEnd"/>
      <w:r w:rsidRPr="00665309">
        <w:rPr>
          <w:i/>
          <w:sz w:val="18"/>
          <w:szCs w:val="18"/>
          <w:lang w:val="es-CO"/>
        </w:rPr>
        <w:t xml:space="preserve"> of </w:t>
      </w:r>
      <w:proofErr w:type="spellStart"/>
      <w:r w:rsidRPr="00665309">
        <w:rPr>
          <w:i/>
          <w:sz w:val="18"/>
          <w:szCs w:val="18"/>
          <w:lang w:val="es-CO"/>
        </w:rPr>
        <w:t>Healthcare</w:t>
      </w:r>
      <w:proofErr w:type="spellEnd"/>
      <w:r w:rsidRPr="00665309">
        <w:rPr>
          <w:i/>
          <w:sz w:val="18"/>
          <w:szCs w:val="18"/>
          <w:lang w:val="es-CO"/>
        </w:rPr>
        <w:t xml:space="preserve"> Manager,</w:t>
      </w:r>
      <w:r w:rsidRPr="00665309">
        <w:rPr>
          <w:sz w:val="18"/>
          <w:szCs w:val="18"/>
          <w:lang w:val="es-CO"/>
        </w:rPr>
        <w:t xml:space="preserve"> 335-345. </w:t>
      </w:r>
    </w:p>
    <w:p w14:paraId="7181399F"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gramStart"/>
      <w:r w:rsidRPr="000B3DD5">
        <w:rPr>
          <w:sz w:val="18"/>
          <w:szCs w:val="18"/>
        </w:rPr>
        <w:t>Surendra ,</w:t>
      </w:r>
      <w:proofErr w:type="gramEnd"/>
      <w:r w:rsidRPr="000B3DD5">
        <w:rPr>
          <w:sz w:val="18"/>
          <w:szCs w:val="18"/>
        </w:rPr>
        <w:t xml:space="preserve"> V., Singh, A., &amp; Raut , R. (2020</w:t>
      </w:r>
      <w:r w:rsidRPr="000B3DD5">
        <w:rPr>
          <w:i/>
          <w:sz w:val="18"/>
          <w:szCs w:val="18"/>
        </w:rPr>
        <w:t xml:space="preserve">). </w:t>
      </w:r>
      <w:r w:rsidRPr="00665309">
        <w:rPr>
          <w:i/>
          <w:sz w:val="18"/>
          <w:szCs w:val="18"/>
          <w:lang w:val="es-CO"/>
        </w:rPr>
        <w:t xml:space="preserve">Barreras de adopción de tecnología </w:t>
      </w:r>
      <w:proofErr w:type="spellStart"/>
      <w:r w:rsidRPr="00665309">
        <w:rPr>
          <w:i/>
          <w:sz w:val="18"/>
          <w:szCs w:val="18"/>
          <w:lang w:val="es-CO"/>
        </w:rPr>
        <w:t>blockchain</w:t>
      </w:r>
      <w:proofErr w:type="spellEnd"/>
      <w:r w:rsidRPr="00665309">
        <w:rPr>
          <w:i/>
          <w:sz w:val="18"/>
          <w:szCs w:val="18"/>
          <w:lang w:val="es-CO"/>
        </w:rPr>
        <w:t xml:space="preserve"> en la cadena de suministro agrícola de la India: un enfoque integrado. </w:t>
      </w:r>
      <w:proofErr w:type="spellStart"/>
      <w:r w:rsidRPr="00665309">
        <w:rPr>
          <w:sz w:val="18"/>
          <w:szCs w:val="18"/>
          <w:lang w:val="es-CO"/>
        </w:rPr>
        <w:t>Resour</w:t>
      </w:r>
      <w:proofErr w:type="spellEnd"/>
      <w:r w:rsidRPr="00665309">
        <w:rPr>
          <w:sz w:val="18"/>
          <w:szCs w:val="18"/>
          <w:lang w:val="es-CO"/>
        </w:rPr>
        <w:t xml:space="preserve"> </w:t>
      </w:r>
      <w:proofErr w:type="spellStart"/>
      <w:r w:rsidRPr="00665309">
        <w:rPr>
          <w:sz w:val="18"/>
          <w:szCs w:val="18"/>
          <w:lang w:val="es-CO"/>
        </w:rPr>
        <w:t>Conserv</w:t>
      </w:r>
      <w:proofErr w:type="spellEnd"/>
      <w:r w:rsidRPr="00665309">
        <w:rPr>
          <w:sz w:val="18"/>
          <w:szCs w:val="18"/>
          <w:lang w:val="es-CO"/>
        </w:rPr>
        <w:t xml:space="preserve"> </w:t>
      </w:r>
      <w:proofErr w:type="spellStart"/>
      <w:r w:rsidRPr="00665309">
        <w:rPr>
          <w:sz w:val="18"/>
          <w:szCs w:val="18"/>
          <w:lang w:val="es-CO"/>
        </w:rPr>
        <w:t>Recycl</w:t>
      </w:r>
      <w:proofErr w:type="spellEnd"/>
      <w:r w:rsidRPr="00665309">
        <w:rPr>
          <w:sz w:val="18"/>
          <w:szCs w:val="18"/>
          <w:lang w:val="es-CO"/>
        </w:rPr>
        <w:t>.</w:t>
      </w:r>
    </w:p>
    <w:p w14:paraId="058C7B2E"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Tran</w:t>
      </w:r>
      <w:proofErr w:type="spellEnd"/>
      <w:r w:rsidRPr="00665309">
        <w:rPr>
          <w:sz w:val="18"/>
          <w:szCs w:val="18"/>
          <w:lang w:val="es-CO"/>
        </w:rPr>
        <w:t xml:space="preserve">, D., </w:t>
      </w:r>
      <w:proofErr w:type="spellStart"/>
      <w:r w:rsidRPr="00665309">
        <w:rPr>
          <w:sz w:val="18"/>
          <w:szCs w:val="18"/>
          <w:lang w:val="es-CO"/>
        </w:rPr>
        <w:t>Were</w:t>
      </w:r>
      <w:proofErr w:type="spellEnd"/>
      <w:r w:rsidRPr="00665309">
        <w:rPr>
          <w:sz w:val="18"/>
          <w:szCs w:val="18"/>
          <w:lang w:val="es-CO"/>
        </w:rPr>
        <w:t xml:space="preserve">, P., </w:t>
      </w:r>
      <w:proofErr w:type="spellStart"/>
      <w:r w:rsidRPr="00665309">
        <w:rPr>
          <w:sz w:val="18"/>
          <w:szCs w:val="18"/>
          <w:lang w:val="es-CO"/>
        </w:rPr>
        <w:t>Kangogo</w:t>
      </w:r>
      <w:proofErr w:type="spellEnd"/>
      <w:r w:rsidRPr="00665309">
        <w:rPr>
          <w:sz w:val="18"/>
          <w:szCs w:val="18"/>
          <w:lang w:val="es-CO"/>
        </w:rPr>
        <w:t xml:space="preserve">, K., </w:t>
      </w:r>
      <w:proofErr w:type="spellStart"/>
      <w:r w:rsidRPr="00665309">
        <w:rPr>
          <w:sz w:val="18"/>
          <w:szCs w:val="18"/>
          <w:lang w:val="es-CO"/>
        </w:rPr>
        <w:t>Amisi</w:t>
      </w:r>
      <w:proofErr w:type="spellEnd"/>
      <w:r w:rsidRPr="00665309">
        <w:rPr>
          <w:sz w:val="18"/>
          <w:szCs w:val="18"/>
          <w:lang w:val="es-CO"/>
        </w:rPr>
        <w:t xml:space="preserve">, J., </w:t>
      </w:r>
      <w:proofErr w:type="spellStart"/>
      <w:r w:rsidRPr="00665309">
        <w:rPr>
          <w:sz w:val="18"/>
          <w:szCs w:val="18"/>
          <w:lang w:val="es-CO"/>
        </w:rPr>
        <w:t>Manji</w:t>
      </w:r>
      <w:proofErr w:type="spellEnd"/>
      <w:r w:rsidRPr="00665309">
        <w:rPr>
          <w:sz w:val="18"/>
          <w:szCs w:val="18"/>
          <w:lang w:val="es-CO"/>
        </w:rPr>
        <w:t xml:space="preserve">, I., </w:t>
      </w:r>
      <w:proofErr w:type="spellStart"/>
      <w:r w:rsidRPr="00665309">
        <w:rPr>
          <w:sz w:val="18"/>
          <w:szCs w:val="18"/>
          <w:lang w:val="es-CO"/>
        </w:rPr>
        <w:t>Pastakia</w:t>
      </w:r>
      <w:proofErr w:type="spellEnd"/>
      <w:r w:rsidRPr="00665309">
        <w:rPr>
          <w:sz w:val="18"/>
          <w:szCs w:val="18"/>
          <w:lang w:val="es-CO"/>
        </w:rPr>
        <w:t xml:space="preserve">, S., &amp; </w:t>
      </w:r>
      <w:proofErr w:type="spellStart"/>
      <w:r w:rsidRPr="00665309">
        <w:rPr>
          <w:sz w:val="18"/>
          <w:szCs w:val="18"/>
          <w:lang w:val="es-CO"/>
        </w:rPr>
        <w:t>Vedanthan</w:t>
      </w:r>
      <w:proofErr w:type="spellEnd"/>
      <w:r w:rsidRPr="00665309">
        <w:rPr>
          <w:sz w:val="18"/>
          <w:szCs w:val="18"/>
          <w:lang w:val="es-CO"/>
        </w:rPr>
        <w:t xml:space="preserve">, R. (2021). </w:t>
      </w:r>
      <w:r w:rsidRPr="00665309">
        <w:rPr>
          <w:i/>
          <w:sz w:val="18"/>
          <w:szCs w:val="18"/>
          <w:lang w:val="es-CO"/>
        </w:rPr>
        <w:t>Estrategias de la cadena de suministro de medicamentos esenciales en las zonas rurales del oeste de Kenia durante el COVID-19.</w:t>
      </w:r>
      <w:r w:rsidRPr="00665309">
        <w:rPr>
          <w:sz w:val="18"/>
          <w:szCs w:val="18"/>
          <w:lang w:val="es-CO"/>
        </w:rPr>
        <w:t xml:space="preserve"> Boletín de la Organización Mundial de la salud.</w:t>
      </w:r>
    </w:p>
    <w:p w14:paraId="795E5545" w14:textId="77777777" w:rsidR="00665309" w:rsidRPr="00665309" w:rsidRDefault="00665309" w:rsidP="006B6018">
      <w:pPr>
        <w:pStyle w:val="Prrafodelista"/>
        <w:widowControl/>
        <w:numPr>
          <w:ilvl w:val="0"/>
          <w:numId w:val="4"/>
        </w:numPr>
        <w:suppressAutoHyphens/>
        <w:autoSpaceDE/>
        <w:autoSpaceDN/>
        <w:spacing w:before="0"/>
        <w:ind w:right="0"/>
        <w:contextualSpacing/>
        <w:rPr>
          <w:sz w:val="18"/>
          <w:szCs w:val="18"/>
          <w:lang w:val="es-CO"/>
        </w:rPr>
      </w:pPr>
      <w:proofErr w:type="spellStart"/>
      <w:r w:rsidRPr="00665309">
        <w:rPr>
          <w:sz w:val="18"/>
          <w:szCs w:val="18"/>
          <w:lang w:val="es-CO"/>
        </w:rPr>
        <w:t>Tumaini</w:t>
      </w:r>
      <w:proofErr w:type="spellEnd"/>
      <w:r w:rsidRPr="00665309">
        <w:rPr>
          <w:sz w:val="18"/>
          <w:szCs w:val="18"/>
          <w:lang w:val="es-CO"/>
        </w:rPr>
        <w:t xml:space="preserve"> </w:t>
      </w:r>
      <w:proofErr w:type="spellStart"/>
      <w:r w:rsidRPr="00665309">
        <w:rPr>
          <w:sz w:val="18"/>
          <w:szCs w:val="18"/>
          <w:lang w:val="es-CO"/>
        </w:rPr>
        <w:t>Mujuni</w:t>
      </w:r>
      <w:proofErr w:type="spellEnd"/>
      <w:r w:rsidRPr="00665309">
        <w:rPr>
          <w:sz w:val="18"/>
          <w:szCs w:val="18"/>
          <w:lang w:val="es-CO"/>
        </w:rPr>
        <w:t xml:space="preserve"> </w:t>
      </w:r>
      <w:proofErr w:type="spellStart"/>
      <w:r w:rsidRPr="00665309">
        <w:rPr>
          <w:sz w:val="18"/>
          <w:szCs w:val="18"/>
          <w:lang w:val="es-CO"/>
        </w:rPr>
        <w:t>Katunzi</w:t>
      </w:r>
      <w:proofErr w:type="spellEnd"/>
      <w:r w:rsidRPr="00665309">
        <w:rPr>
          <w:sz w:val="18"/>
          <w:szCs w:val="18"/>
          <w:lang w:val="es-CO"/>
        </w:rPr>
        <w:t xml:space="preserve">. (2020). </w:t>
      </w:r>
      <w:r w:rsidRPr="00665309">
        <w:rPr>
          <w:i/>
          <w:sz w:val="18"/>
          <w:szCs w:val="18"/>
          <w:lang w:val="es-CO"/>
        </w:rPr>
        <w:t>Obstáculos para la integración de procesos a lo largo de la cadena de suministro: perspectiva de las empresas manufactureras.</w:t>
      </w:r>
      <w:r w:rsidRPr="00665309">
        <w:rPr>
          <w:sz w:val="18"/>
          <w:szCs w:val="18"/>
          <w:lang w:val="es-CO"/>
        </w:rPr>
        <w:t xml:space="preserve"> Obstáculos a proceso de integración a lo largo de la cadena de suministro:. </w:t>
      </w:r>
      <w:proofErr w:type="spellStart"/>
      <w:r w:rsidRPr="00665309">
        <w:rPr>
          <w:sz w:val="18"/>
          <w:szCs w:val="18"/>
          <w:lang w:val="es-CO"/>
        </w:rPr>
        <w:t>Manufacturing</w:t>
      </w:r>
      <w:proofErr w:type="spellEnd"/>
      <w:r w:rsidRPr="00665309">
        <w:rPr>
          <w:sz w:val="18"/>
          <w:szCs w:val="18"/>
          <w:lang w:val="es-CO"/>
        </w:rPr>
        <w:t xml:space="preserve"> Empresas </w:t>
      </w:r>
      <w:proofErr w:type="spellStart"/>
      <w:r w:rsidRPr="00665309">
        <w:rPr>
          <w:sz w:val="18"/>
          <w:szCs w:val="18"/>
          <w:lang w:val="es-CO"/>
        </w:rPr>
        <w:t>Perspective</w:t>
      </w:r>
      <w:proofErr w:type="spellEnd"/>
      <w:r w:rsidRPr="00665309">
        <w:rPr>
          <w:sz w:val="18"/>
          <w:szCs w:val="18"/>
          <w:lang w:val="es-CO"/>
        </w:rPr>
        <w:t>.</w:t>
      </w:r>
    </w:p>
    <w:p w14:paraId="32FA35CC" w14:textId="77777777" w:rsidR="00665309" w:rsidRPr="00665309" w:rsidRDefault="00665309" w:rsidP="006B6018">
      <w:pPr>
        <w:pStyle w:val="Prrafodelista"/>
        <w:keepNext/>
        <w:numPr>
          <w:ilvl w:val="0"/>
          <w:numId w:val="4"/>
        </w:numPr>
        <w:tabs>
          <w:tab w:val="left" w:pos="-720"/>
        </w:tabs>
        <w:suppressAutoHyphens/>
        <w:autoSpaceDE/>
        <w:autoSpaceDN/>
        <w:spacing w:before="0"/>
        <w:ind w:right="0" w:hanging="720"/>
        <w:contextualSpacing/>
        <w:rPr>
          <w:b/>
          <w:color w:val="000000"/>
          <w:sz w:val="18"/>
          <w:szCs w:val="18"/>
          <w:lang w:val="es-CO"/>
        </w:rPr>
      </w:pPr>
      <w:proofErr w:type="spellStart"/>
      <w:r w:rsidRPr="00665309">
        <w:rPr>
          <w:sz w:val="18"/>
          <w:szCs w:val="18"/>
          <w:lang w:val="es-CO"/>
        </w:rPr>
        <w:t>Zhu</w:t>
      </w:r>
      <w:proofErr w:type="spellEnd"/>
      <w:r w:rsidRPr="00665309">
        <w:rPr>
          <w:sz w:val="18"/>
          <w:szCs w:val="18"/>
          <w:lang w:val="es-CO"/>
        </w:rPr>
        <w:t xml:space="preserve">, G., </w:t>
      </w:r>
      <w:proofErr w:type="spellStart"/>
      <w:r w:rsidRPr="00665309">
        <w:rPr>
          <w:sz w:val="18"/>
          <w:szCs w:val="18"/>
          <w:lang w:val="es-CO"/>
        </w:rPr>
        <w:t>Chou</w:t>
      </w:r>
      <w:proofErr w:type="spellEnd"/>
      <w:r w:rsidRPr="00665309">
        <w:rPr>
          <w:sz w:val="18"/>
          <w:szCs w:val="18"/>
          <w:lang w:val="es-CO"/>
        </w:rPr>
        <w:t xml:space="preserve">, MC y </w:t>
      </w:r>
      <w:proofErr w:type="spellStart"/>
      <w:r w:rsidRPr="00665309">
        <w:rPr>
          <w:sz w:val="18"/>
          <w:szCs w:val="18"/>
          <w:lang w:val="es-CO"/>
        </w:rPr>
        <w:t>Tsai</w:t>
      </w:r>
      <w:proofErr w:type="spellEnd"/>
      <w:r w:rsidRPr="00665309">
        <w:rPr>
          <w:sz w:val="18"/>
          <w:szCs w:val="18"/>
          <w:lang w:val="es-CO"/>
        </w:rPr>
        <w:t>, CW (2020). Lecciones aprendidas de la pandemia de COVID-19 que exponen las deficiencias de las operaciones actuales de la cadena de suministro: una oferta prescriptiva a largo plazo. Sostenibilidad , 12 (14), 5858.</w:t>
      </w:r>
    </w:p>
    <w:p w14:paraId="3A5D2962" w14:textId="77777777" w:rsidR="00CB5F58" w:rsidRPr="00665309" w:rsidRDefault="00CB5F58" w:rsidP="006B6018">
      <w:pPr>
        <w:pStyle w:val="Textoindependiente"/>
        <w:rPr>
          <w:sz w:val="20"/>
          <w:lang w:val="es-CO"/>
        </w:rPr>
      </w:pPr>
    </w:p>
    <w:p w14:paraId="230977CF" w14:textId="77777777" w:rsidR="00CB5F58" w:rsidRPr="00665309" w:rsidRDefault="00CB5F58" w:rsidP="006B6018">
      <w:pPr>
        <w:pStyle w:val="Textoindependiente"/>
        <w:spacing w:before="3"/>
        <w:rPr>
          <w:sz w:val="16"/>
          <w:lang w:val="es-CO"/>
        </w:rPr>
      </w:pPr>
    </w:p>
    <w:p w14:paraId="427664EE" w14:textId="5202D0AB" w:rsidR="00CB5F58" w:rsidRPr="00665309" w:rsidRDefault="00ED14F7" w:rsidP="006B6018">
      <w:pPr>
        <w:pStyle w:val="Ttulo2"/>
        <w:tabs>
          <w:tab w:val="left" w:pos="860"/>
          <w:tab w:val="left" w:pos="6570"/>
        </w:tabs>
        <w:rPr>
          <w:sz w:val="14"/>
          <w:lang w:val="es-CO"/>
        </w:rPr>
      </w:pPr>
      <w:r w:rsidRPr="00665309">
        <w:rPr>
          <w:color w:val="58595B"/>
          <w:w w:val="122"/>
          <w:u w:color="231F20"/>
          <w:lang w:val="es-CO"/>
        </w:rPr>
        <w:t xml:space="preserve"> </w:t>
      </w:r>
      <w:r w:rsidRPr="00665309">
        <w:rPr>
          <w:color w:val="58595B"/>
          <w:u w:color="231F20"/>
          <w:lang w:val="es-CO"/>
        </w:rPr>
        <w:tab/>
      </w:r>
      <w:r w:rsidRPr="00665309">
        <w:rPr>
          <w:color w:val="231F20"/>
          <w:w w:val="95"/>
          <w:sz w:val="14"/>
          <w:lang w:val="es-CO"/>
        </w:rPr>
        <w:t>Revista</w:t>
      </w:r>
      <w:r w:rsidRPr="00665309">
        <w:rPr>
          <w:color w:val="231F20"/>
          <w:spacing w:val="-3"/>
          <w:w w:val="95"/>
          <w:sz w:val="14"/>
          <w:lang w:val="es-CO"/>
        </w:rPr>
        <w:t xml:space="preserve"> </w:t>
      </w:r>
      <w:r w:rsidRPr="00665309">
        <w:rPr>
          <w:color w:val="231F20"/>
          <w:w w:val="95"/>
          <w:sz w:val="14"/>
          <w:lang w:val="es-CO"/>
        </w:rPr>
        <w:t>Finanzas</w:t>
      </w:r>
      <w:r w:rsidRPr="00665309">
        <w:rPr>
          <w:color w:val="231F20"/>
          <w:spacing w:val="-2"/>
          <w:w w:val="95"/>
          <w:sz w:val="14"/>
          <w:lang w:val="es-CO"/>
        </w:rPr>
        <w:t xml:space="preserve"> </w:t>
      </w:r>
      <w:r w:rsidRPr="00665309">
        <w:rPr>
          <w:color w:val="231F20"/>
          <w:w w:val="95"/>
          <w:sz w:val="14"/>
          <w:lang w:val="es-CO"/>
        </w:rPr>
        <w:t>y</w:t>
      </w:r>
      <w:r w:rsidRPr="00665309">
        <w:rPr>
          <w:color w:val="231F20"/>
          <w:spacing w:val="-2"/>
          <w:w w:val="95"/>
          <w:sz w:val="14"/>
          <w:lang w:val="es-CO"/>
        </w:rPr>
        <w:t xml:space="preserve"> </w:t>
      </w:r>
      <w:proofErr w:type="spellStart"/>
      <w:r w:rsidRPr="00665309">
        <w:rPr>
          <w:color w:val="231F20"/>
          <w:w w:val="95"/>
          <w:sz w:val="14"/>
          <w:lang w:val="es-CO"/>
        </w:rPr>
        <w:t>Politíca</w:t>
      </w:r>
      <w:proofErr w:type="spellEnd"/>
      <w:r w:rsidRPr="00665309">
        <w:rPr>
          <w:color w:val="231F20"/>
          <w:spacing w:val="-2"/>
          <w:w w:val="95"/>
          <w:sz w:val="14"/>
          <w:lang w:val="es-CO"/>
        </w:rPr>
        <w:t xml:space="preserve"> </w:t>
      </w:r>
      <w:r w:rsidRPr="00665309">
        <w:rPr>
          <w:color w:val="231F20"/>
          <w:w w:val="95"/>
          <w:sz w:val="14"/>
          <w:lang w:val="es-CO"/>
        </w:rPr>
        <w:t>Económica,</w:t>
      </w:r>
      <w:r w:rsidRPr="00665309">
        <w:rPr>
          <w:color w:val="231F20"/>
          <w:spacing w:val="-2"/>
          <w:w w:val="95"/>
          <w:sz w:val="14"/>
          <w:lang w:val="es-CO"/>
        </w:rPr>
        <w:t xml:space="preserve"> </w:t>
      </w:r>
      <w:r w:rsidRPr="00665309">
        <w:rPr>
          <w:color w:val="231F20"/>
          <w:w w:val="95"/>
          <w:sz w:val="14"/>
          <w:lang w:val="es-CO"/>
        </w:rPr>
        <w:t>Vol.</w:t>
      </w:r>
      <w:r w:rsidRPr="00665309">
        <w:rPr>
          <w:color w:val="231F20"/>
          <w:spacing w:val="-3"/>
          <w:w w:val="95"/>
          <w:sz w:val="14"/>
          <w:lang w:val="es-CO"/>
        </w:rPr>
        <w:t xml:space="preserve"> </w:t>
      </w:r>
      <w:r w:rsidR="00665309" w:rsidRPr="00D44351">
        <w:rPr>
          <w:color w:val="231F20"/>
          <w:w w:val="95"/>
          <w:sz w:val="14"/>
        </w:rPr>
        <w:t>XX</w:t>
      </w:r>
      <w:r w:rsidRPr="00D44351">
        <w:rPr>
          <w:color w:val="231F20"/>
          <w:w w:val="95"/>
          <w:sz w:val="14"/>
        </w:rPr>
        <w:t>,</w:t>
      </w:r>
      <w:r w:rsidRPr="00D44351">
        <w:rPr>
          <w:color w:val="231F20"/>
          <w:spacing w:val="-2"/>
          <w:w w:val="95"/>
          <w:sz w:val="14"/>
        </w:rPr>
        <w:t xml:space="preserve"> </w:t>
      </w:r>
      <w:r w:rsidRPr="00D44351">
        <w:rPr>
          <w:color w:val="231F20"/>
          <w:w w:val="95"/>
          <w:sz w:val="14"/>
        </w:rPr>
        <w:t>N.°</w:t>
      </w:r>
      <w:r w:rsidRPr="00D44351">
        <w:rPr>
          <w:color w:val="231F20"/>
          <w:spacing w:val="-2"/>
          <w:w w:val="95"/>
          <w:sz w:val="14"/>
        </w:rPr>
        <w:t xml:space="preserve"> </w:t>
      </w:r>
      <w:r w:rsidR="00665309" w:rsidRPr="00D44351">
        <w:rPr>
          <w:color w:val="231F20"/>
          <w:w w:val="95"/>
          <w:sz w:val="14"/>
        </w:rPr>
        <w:t>X</w:t>
      </w:r>
      <w:r w:rsidRPr="00D44351">
        <w:rPr>
          <w:color w:val="231F20"/>
          <w:w w:val="95"/>
          <w:sz w:val="14"/>
        </w:rPr>
        <w:t>,</w:t>
      </w:r>
      <w:r w:rsidRPr="00D44351">
        <w:rPr>
          <w:color w:val="231F20"/>
          <w:spacing w:val="-2"/>
          <w:w w:val="95"/>
          <w:sz w:val="14"/>
        </w:rPr>
        <w:t xml:space="preserve"> </w:t>
      </w:r>
      <w:r w:rsidR="00665309" w:rsidRPr="00D44351">
        <w:rPr>
          <w:color w:val="231F20"/>
          <w:w w:val="95"/>
          <w:sz w:val="14"/>
        </w:rPr>
        <w:t>XXXX</w:t>
      </w:r>
      <w:r w:rsidRPr="00D44351">
        <w:rPr>
          <w:color w:val="231F20"/>
          <w:w w:val="95"/>
          <w:sz w:val="14"/>
        </w:rPr>
        <w:t>,</w:t>
      </w:r>
      <w:r w:rsidRPr="00D44351">
        <w:rPr>
          <w:color w:val="231F20"/>
          <w:spacing w:val="-2"/>
          <w:w w:val="95"/>
          <w:sz w:val="14"/>
        </w:rPr>
        <w:t xml:space="preserve"> </w:t>
      </w:r>
      <w:r w:rsidRPr="00D44351">
        <w:rPr>
          <w:color w:val="231F20"/>
          <w:w w:val="95"/>
          <w:sz w:val="14"/>
        </w:rPr>
        <w:t>pp.</w:t>
      </w:r>
      <w:r w:rsidRPr="00D44351">
        <w:rPr>
          <w:color w:val="231F20"/>
          <w:spacing w:val="-3"/>
          <w:w w:val="95"/>
          <w:sz w:val="14"/>
        </w:rPr>
        <w:t xml:space="preserve"> </w:t>
      </w:r>
      <w:r w:rsidR="00665309" w:rsidRPr="00665309">
        <w:rPr>
          <w:color w:val="231F20"/>
          <w:w w:val="95"/>
          <w:sz w:val="14"/>
          <w:lang w:val="es-CO"/>
        </w:rPr>
        <w:t>XXXX</w:t>
      </w:r>
    </w:p>
    <w:sectPr w:rsidR="00CB5F58" w:rsidRPr="00665309" w:rsidSect="00665309">
      <w:headerReference w:type="default" r:id="rId20"/>
      <w:footerReference w:type="default" r:id="rId21"/>
      <w:pgSz w:w="11620" w:h="14450"/>
      <w:pgMar w:top="1440" w:right="1440" w:bottom="1440" w:left="1440" w:header="0" w:footer="22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8A1B" w14:textId="77777777" w:rsidR="00E91A46" w:rsidRDefault="00E91A46">
      <w:r>
        <w:separator/>
      </w:r>
    </w:p>
  </w:endnote>
  <w:endnote w:type="continuationSeparator" w:id="0">
    <w:p w14:paraId="06628269" w14:textId="77777777" w:rsidR="00E91A46" w:rsidRDefault="00E9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E81B" w14:textId="2A048582" w:rsidR="00CB5F58" w:rsidRDefault="00461473">
    <w:pPr>
      <w:pStyle w:val="Textoindependiente"/>
      <w:spacing w:line="14" w:lineRule="auto"/>
      <w:rPr>
        <w:sz w:val="20"/>
      </w:rPr>
    </w:pPr>
    <w:r>
      <w:rPr>
        <w:noProof/>
      </w:rPr>
      <mc:AlternateContent>
        <mc:Choice Requires="wps">
          <w:drawing>
            <wp:anchor distT="0" distB="0" distL="114300" distR="114300" simplePos="0" relativeHeight="483180544" behindDoc="1" locked="0" layoutInCell="1" allowOverlap="1" wp14:anchorId="302EC377" wp14:editId="7D33099B">
              <wp:simplePos x="0" y="0"/>
              <wp:positionH relativeFrom="page">
                <wp:posOffset>266700</wp:posOffset>
              </wp:positionH>
              <wp:positionV relativeFrom="page">
                <wp:posOffset>8982710</wp:posOffset>
              </wp:positionV>
              <wp:extent cx="0" cy="190500"/>
              <wp:effectExtent l="0" t="0" r="0" b="0"/>
              <wp:wrapNone/>
              <wp:docPr id="2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B43EC" id="Line 25" o:spid="_x0000_s1026" style="position:absolute;z-index:-20135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707.3pt" to="21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" strokeweight=".25pt">
              <w10:wrap anchorx="page" anchory="page"/>
            </v:line>
          </w:pict>
        </mc:Fallback>
      </mc:AlternateContent>
    </w:r>
    <w:r>
      <w:rPr>
        <w:noProof/>
      </w:rPr>
      <mc:AlternateContent>
        <mc:Choice Requires="wps">
          <w:drawing>
            <wp:anchor distT="0" distB="0" distL="114300" distR="114300" simplePos="0" relativeHeight="483181056" behindDoc="1" locked="0" layoutInCell="1" allowOverlap="1" wp14:anchorId="0D0D85C6" wp14:editId="684BA5BD">
              <wp:simplePos x="0" y="0"/>
              <wp:positionH relativeFrom="page">
                <wp:posOffset>7106920</wp:posOffset>
              </wp:positionH>
              <wp:positionV relativeFrom="page">
                <wp:posOffset>8982710</wp:posOffset>
              </wp:positionV>
              <wp:extent cx="0" cy="190500"/>
              <wp:effectExtent l="0" t="0" r="0" b="0"/>
              <wp:wrapNone/>
              <wp:docPr id="24"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769BF" id="Line 24" o:spid="_x0000_s1026" style="position:absolute;z-index:-2013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707.3pt" to="559.6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" strokeweight=".25pt">
              <w10:wrap anchorx="page" anchory="page"/>
            </v:line>
          </w:pict>
        </mc:Fallback>
      </mc:AlternateContent>
    </w:r>
    <w:r>
      <w:rPr>
        <w:noProof/>
      </w:rPr>
      <mc:AlternateContent>
        <mc:Choice Requires="wps">
          <w:drawing>
            <wp:anchor distT="0" distB="0" distL="114300" distR="114300" simplePos="0" relativeHeight="483181568" behindDoc="1" locked="0" layoutInCell="1" allowOverlap="1" wp14:anchorId="5AD1B2BA" wp14:editId="7C877A61">
              <wp:simplePos x="0" y="0"/>
              <wp:positionH relativeFrom="page">
                <wp:posOffset>190500</wp:posOffset>
              </wp:positionH>
              <wp:positionV relativeFrom="page">
                <wp:posOffset>8906510</wp:posOffset>
              </wp:positionV>
              <wp:extent cx="0" cy="0"/>
              <wp:effectExtent l="0" t="0" r="0" b="0"/>
              <wp:wrapNone/>
              <wp:docPr id="2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C34B1" id="Line 23" o:spid="_x0000_s1026" style="position:absolute;z-index:-20134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701.3pt" to="15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" strokeweight=".25pt">
              <w10:wrap anchorx="page" anchory="page"/>
            </v:line>
          </w:pict>
        </mc:Fallback>
      </mc:AlternateContent>
    </w:r>
    <w:r>
      <w:rPr>
        <w:noProof/>
      </w:rPr>
      <mc:AlternateContent>
        <mc:Choice Requires="wps">
          <w:drawing>
            <wp:anchor distT="0" distB="0" distL="114300" distR="114300" simplePos="0" relativeHeight="483182080" behindDoc="1" locked="0" layoutInCell="1" allowOverlap="1" wp14:anchorId="39C27372" wp14:editId="4B180689">
              <wp:simplePos x="0" y="0"/>
              <wp:positionH relativeFrom="page">
                <wp:posOffset>7183120</wp:posOffset>
              </wp:positionH>
              <wp:positionV relativeFrom="page">
                <wp:posOffset>8906510</wp:posOffset>
              </wp:positionV>
              <wp:extent cx="190500" cy="0"/>
              <wp:effectExtent l="0" t="0" r="0" b="0"/>
              <wp:wrapNone/>
              <wp:docPr id="2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63A6E" id="Line 22" o:spid="_x0000_s1026" style="position:absolute;z-index:-2013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701.3pt" to="580.6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" strokeweight=".25pt">
              <w10:wrap anchorx="page" anchory="page"/>
            </v:line>
          </w:pict>
        </mc:Fallback>
      </mc:AlternateContent>
    </w:r>
    <w:r>
      <w:rPr>
        <w:noProof/>
      </w:rPr>
      <mc:AlternateContent>
        <mc:Choice Requires="wps">
          <w:drawing>
            <wp:anchor distT="0" distB="0" distL="114300" distR="114300" simplePos="0" relativeHeight="483182592" behindDoc="1" locked="0" layoutInCell="1" allowOverlap="1" wp14:anchorId="73D3A923" wp14:editId="1EB92B32">
              <wp:simplePos x="0" y="0"/>
              <wp:positionH relativeFrom="page">
                <wp:posOffset>6496685</wp:posOffset>
              </wp:positionH>
              <wp:positionV relativeFrom="page">
                <wp:posOffset>8169275</wp:posOffset>
              </wp:positionV>
              <wp:extent cx="713105" cy="19304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B517B" w14:textId="77777777" w:rsidR="00CB5F58" w:rsidRDefault="00ED14F7">
                          <w:pPr>
                            <w:tabs>
                              <w:tab w:val="left" w:pos="1102"/>
                            </w:tabs>
                            <w:spacing w:before="22"/>
                            <w:ind w:left="20"/>
                            <w:rPr>
                              <w:b/>
                            </w:rPr>
                          </w:pPr>
                          <w:r>
                            <w:rPr>
                              <w:b/>
                              <w:color w:val="58595B"/>
                              <w:w w:val="122"/>
                              <w:u w:val="single" w:color="231F20"/>
                            </w:rPr>
                            <w:t xml:space="preserve"> </w:t>
                          </w:r>
                          <w:r>
                            <w:rPr>
                              <w:b/>
                              <w:color w:val="58595B"/>
                              <w:spacing w:val="-20"/>
                              <w:u w:val="single" w:color="231F20"/>
                            </w:rPr>
                            <w:t xml:space="preserve"> </w:t>
                          </w:r>
                          <w:r>
                            <w:rPr>
                              <w:b/>
                              <w:color w:val="58595B"/>
                              <w:u w:val="single" w:color="231F20"/>
                            </w:rPr>
                            <w:t>345</w:t>
                          </w:r>
                          <w:r>
                            <w:rPr>
                              <w:b/>
                              <w:color w:val="58595B"/>
                              <w:u w:val="single" w:color="231F2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D3A923" id="_x0000_t202" coordsize="21600,21600" o:spt="202" path="m,l,21600r21600,l21600,xe">
              <v:stroke joinstyle="miter"/>
              <v:path gradientshapeok="t" o:connecttype="rect"/>
            </v:shapetype>
            <v:shape id="Text Box 21" o:spid="_x0000_s1039" type="#_x0000_t202" style="position:absolute;margin-left:511.55pt;margin-top:643.25pt;width:56.15pt;height:15.2pt;z-index:-20133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" filled="f" stroked="f">
              <v:textbox inset="0,0,0,0">
                <w:txbxContent>
                  <w:p w14:paraId="72DB517B" w14:textId="77777777" w:rsidR="00CB5F58" w:rsidRDefault="00ED14F7">
                    <w:pPr>
                      <w:tabs>
                        <w:tab w:val="left" w:pos="1102"/>
                      </w:tabs>
                      <w:spacing w:before="22"/>
                      <w:ind w:left="20"/>
                      <w:rPr>
                        <w:b/>
                      </w:rPr>
                    </w:pPr>
                    <w:r>
                      <w:rPr>
                        <w:b/>
                        <w:color w:val="58595B"/>
                        <w:w w:val="122"/>
                        <w:u w:val="single" w:color="231F20"/>
                      </w:rPr>
                      <w:t xml:space="preserve"> </w:t>
                    </w:r>
                    <w:r>
                      <w:rPr>
                        <w:b/>
                        <w:color w:val="58595B"/>
                        <w:spacing w:val="-20"/>
                        <w:u w:val="single" w:color="231F20"/>
                      </w:rPr>
                      <w:t xml:space="preserve"> </w:t>
                    </w:r>
                    <w:r>
                      <w:rPr>
                        <w:b/>
                        <w:color w:val="58595B"/>
                        <w:u w:val="single" w:color="231F20"/>
                      </w:rPr>
                      <w:t>345</w:t>
                    </w:r>
                    <w:r>
                      <w:rPr>
                        <w:b/>
                        <w:color w:val="58595B"/>
                        <w:u w:val="single" w:color="231F20"/>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8328" w14:textId="15985D8C" w:rsidR="00CB5F58" w:rsidRDefault="00461473">
    <w:pPr>
      <w:pStyle w:val="Textoindependiente"/>
      <w:spacing w:line="14" w:lineRule="auto"/>
      <w:rPr>
        <w:sz w:val="20"/>
      </w:rPr>
    </w:pPr>
    <w:r>
      <w:rPr>
        <w:noProof/>
      </w:rPr>
      <mc:AlternateContent>
        <mc:Choice Requires="wps">
          <w:drawing>
            <wp:anchor distT="0" distB="0" distL="114300" distR="114300" simplePos="0" relativeHeight="483183104" behindDoc="1" locked="0" layoutInCell="1" allowOverlap="1" wp14:anchorId="1A0CA3EB" wp14:editId="053D23F0">
              <wp:simplePos x="0" y="0"/>
              <wp:positionH relativeFrom="page">
                <wp:posOffset>266700</wp:posOffset>
              </wp:positionH>
              <wp:positionV relativeFrom="page">
                <wp:posOffset>8982710</wp:posOffset>
              </wp:positionV>
              <wp:extent cx="0" cy="190500"/>
              <wp:effectExtent l="0" t="0" r="0" b="0"/>
              <wp:wrapNone/>
              <wp:docPr id="2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704CE" id="Line 20" o:spid="_x0000_s1026" style="position:absolute;z-index:-20133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707.3pt" to="21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" strokeweight=".25pt">
              <w10:wrap anchorx="page" anchory="page"/>
            </v:line>
          </w:pict>
        </mc:Fallback>
      </mc:AlternateContent>
    </w:r>
    <w:r>
      <w:rPr>
        <w:noProof/>
      </w:rPr>
      <mc:AlternateContent>
        <mc:Choice Requires="wps">
          <w:drawing>
            <wp:anchor distT="0" distB="0" distL="114300" distR="114300" simplePos="0" relativeHeight="483183616" behindDoc="1" locked="0" layoutInCell="1" allowOverlap="1" wp14:anchorId="71F9401D" wp14:editId="110A3E24">
              <wp:simplePos x="0" y="0"/>
              <wp:positionH relativeFrom="page">
                <wp:posOffset>7106920</wp:posOffset>
              </wp:positionH>
              <wp:positionV relativeFrom="page">
                <wp:posOffset>8982710</wp:posOffset>
              </wp:positionV>
              <wp:extent cx="0" cy="190500"/>
              <wp:effectExtent l="0" t="0" r="0" b="0"/>
              <wp:wrapNone/>
              <wp:docPr id="1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A6D47" id="Line 19" o:spid="_x0000_s1026" style="position:absolute;z-index:-20132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707.3pt" to="559.6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" strokeweight=".25pt">
              <w10:wrap anchorx="page" anchory="page"/>
            </v:line>
          </w:pict>
        </mc:Fallback>
      </mc:AlternateContent>
    </w:r>
    <w:r>
      <w:rPr>
        <w:noProof/>
      </w:rPr>
      <mc:AlternateContent>
        <mc:Choice Requires="wps">
          <w:drawing>
            <wp:anchor distT="0" distB="0" distL="114300" distR="114300" simplePos="0" relativeHeight="483184128" behindDoc="1" locked="0" layoutInCell="1" allowOverlap="1" wp14:anchorId="021D9F43" wp14:editId="031553B5">
              <wp:simplePos x="0" y="0"/>
              <wp:positionH relativeFrom="page">
                <wp:posOffset>190500</wp:posOffset>
              </wp:positionH>
              <wp:positionV relativeFrom="page">
                <wp:posOffset>8906510</wp:posOffset>
              </wp:positionV>
              <wp:extent cx="0" cy="0"/>
              <wp:effectExtent l="0" t="0" r="0" b="0"/>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FAF9C" id="Line 18" o:spid="_x0000_s1026" style="position:absolute;z-index:-2013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701.3pt" to="15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" strokeweight=".25pt">
              <w10:wrap anchorx="page" anchory="page"/>
            </v:line>
          </w:pict>
        </mc:Fallback>
      </mc:AlternateContent>
    </w:r>
    <w:r>
      <w:rPr>
        <w:noProof/>
      </w:rPr>
      <mc:AlternateContent>
        <mc:Choice Requires="wps">
          <w:drawing>
            <wp:anchor distT="0" distB="0" distL="114300" distR="114300" simplePos="0" relativeHeight="483184640" behindDoc="1" locked="0" layoutInCell="1" allowOverlap="1" wp14:anchorId="4573713B" wp14:editId="32C1A45C">
              <wp:simplePos x="0" y="0"/>
              <wp:positionH relativeFrom="page">
                <wp:posOffset>7183120</wp:posOffset>
              </wp:positionH>
              <wp:positionV relativeFrom="page">
                <wp:posOffset>8906510</wp:posOffset>
              </wp:positionV>
              <wp:extent cx="190500" cy="0"/>
              <wp:effectExtent l="0" t="0" r="0" b="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3DE24" id="Line 17" o:spid="_x0000_s1026" style="position:absolute;z-index:-2013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701.3pt" to="580.6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" strokeweight=".25pt">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DA24" w14:textId="4FF708B2" w:rsidR="00CB5F58" w:rsidRDefault="00461473">
    <w:pPr>
      <w:pStyle w:val="Textoindependiente"/>
      <w:spacing w:line="14" w:lineRule="auto"/>
      <w:rPr>
        <w:sz w:val="20"/>
      </w:rPr>
    </w:pPr>
    <w:r>
      <w:rPr>
        <w:noProof/>
      </w:rPr>
      <mc:AlternateContent>
        <mc:Choice Requires="wps">
          <w:drawing>
            <wp:anchor distT="0" distB="0" distL="114300" distR="114300" simplePos="0" relativeHeight="483187200" behindDoc="1" locked="0" layoutInCell="1" allowOverlap="1" wp14:anchorId="3C5F8434" wp14:editId="16FF01DC">
              <wp:simplePos x="0" y="0"/>
              <wp:positionH relativeFrom="page">
                <wp:posOffset>266700</wp:posOffset>
              </wp:positionH>
              <wp:positionV relativeFrom="page">
                <wp:posOffset>8982710</wp:posOffset>
              </wp:positionV>
              <wp:extent cx="0" cy="19050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FAB8A" id="Line 12" o:spid="_x0000_s1026" style="position:absolute;z-index:-2012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707.3pt" to="21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" strokeweight=".25pt">
              <w10:wrap anchorx="page" anchory="page"/>
            </v:line>
          </w:pict>
        </mc:Fallback>
      </mc:AlternateContent>
    </w:r>
    <w:r>
      <w:rPr>
        <w:noProof/>
      </w:rPr>
      <mc:AlternateContent>
        <mc:Choice Requires="wps">
          <w:drawing>
            <wp:anchor distT="0" distB="0" distL="114300" distR="114300" simplePos="0" relativeHeight="483187712" behindDoc="1" locked="0" layoutInCell="1" allowOverlap="1" wp14:anchorId="375F92D0" wp14:editId="7455ABFB">
              <wp:simplePos x="0" y="0"/>
              <wp:positionH relativeFrom="page">
                <wp:posOffset>7106920</wp:posOffset>
              </wp:positionH>
              <wp:positionV relativeFrom="page">
                <wp:posOffset>8982710</wp:posOffset>
              </wp:positionV>
              <wp:extent cx="0" cy="190500"/>
              <wp:effectExtent l="0" t="0" r="0" b="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DD742" id="Line 11" o:spid="_x0000_s1026" style="position:absolute;z-index:-20128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707.3pt" to="559.6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" strokeweight=".25pt">
              <w10:wrap anchorx="page" anchory="page"/>
            </v:line>
          </w:pict>
        </mc:Fallback>
      </mc:AlternateContent>
    </w:r>
    <w:r>
      <w:rPr>
        <w:noProof/>
      </w:rPr>
      <mc:AlternateContent>
        <mc:Choice Requires="wps">
          <w:drawing>
            <wp:anchor distT="0" distB="0" distL="114300" distR="114300" simplePos="0" relativeHeight="483188224" behindDoc="1" locked="0" layoutInCell="1" allowOverlap="1" wp14:anchorId="688FF9D2" wp14:editId="1ADE0C7C">
              <wp:simplePos x="0" y="0"/>
              <wp:positionH relativeFrom="page">
                <wp:posOffset>190500</wp:posOffset>
              </wp:positionH>
              <wp:positionV relativeFrom="page">
                <wp:posOffset>8906510</wp:posOffset>
              </wp:positionV>
              <wp:extent cx="0" cy="0"/>
              <wp:effectExtent l="0" t="0" r="0" b="0"/>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7DE3E" id="Line 10" o:spid="_x0000_s1026" style="position:absolute;z-index:-20128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701.3pt" to="15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" strokeweight=".25pt">
              <w10:wrap anchorx="page" anchory="page"/>
            </v:line>
          </w:pict>
        </mc:Fallback>
      </mc:AlternateContent>
    </w:r>
    <w:r>
      <w:rPr>
        <w:noProof/>
      </w:rPr>
      <mc:AlternateContent>
        <mc:Choice Requires="wps">
          <w:drawing>
            <wp:anchor distT="0" distB="0" distL="114300" distR="114300" simplePos="0" relativeHeight="483188736" behindDoc="1" locked="0" layoutInCell="1" allowOverlap="1" wp14:anchorId="766FD955" wp14:editId="141FD596">
              <wp:simplePos x="0" y="0"/>
              <wp:positionH relativeFrom="page">
                <wp:posOffset>7183120</wp:posOffset>
              </wp:positionH>
              <wp:positionV relativeFrom="page">
                <wp:posOffset>8906510</wp:posOffset>
              </wp:positionV>
              <wp:extent cx="190500" cy="0"/>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26748" id="Line 9" o:spid="_x0000_s1026" style="position:absolute;z-index:-20127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701.3pt" to="580.6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" strokeweight=".25pt">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581D0" w14:textId="0E10EF96" w:rsidR="00CB5F58" w:rsidRDefault="00461473">
    <w:pPr>
      <w:pStyle w:val="Textoindependiente"/>
      <w:spacing w:line="14" w:lineRule="auto"/>
      <w:rPr>
        <w:sz w:val="20"/>
      </w:rPr>
    </w:pPr>
    <w:r>
      <w:rPr>
        <w:noProof/>
      </w:rPr>
      <mc:AlternateContent>
        <mc:Choice Requires="wps">
          <w:drawing>
            <wp:anchor distT="0" distB="0" distL="114300" distR="114300" simplePos="0" relativeHeight="483191296" behindDoc="1" locked="0" layoutInCell="1" allowOverlap="1" wp14:anchorId="0EDF5D07" wp14:editId="26A11E37">
              <wp:simplePos x="0" y="0"/>
              <wp:positionH relativeFrom="page">
                <wp:posOffset>266700</wp:posOffset>
              </wp:positionH>
              <wp:positionV relativeFrom="page">
                <wp:posOffset>8982710</wp:posOffset>
              </wp:positionV>
              <wp:extent cx="0" cy="19050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FA0ED" id="Line 4" o:spid="_x0000_s1026" style="position:absolute;z-index:-2012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707.3pt" to="21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" strokeweight=".25pt">
              <w10:wrap anchorx="page" anchory="page"/>
            </v:line>
          </w:pict>
        </mc:Fallback>
      </mc:AlternateContent>
    </w:r>
    <w:r>
      <w:rPr>
        <w:noProof/>
      </w:rPr>
      <mc:AlternateContent>
        <mc:Choice Requires="wps">
          <w:drawing>
            <wp:anchor distT="0" distB="0" distL="114300" distR="114300" simplePos="0" relativeHeight="483191808" behindDoc="1" locked="0" layoutInCell="1" allowOverlap="1" wp14:anchorId="2A00875F" wp14:editId="09CF7B01">
              <wp:simplePos x="0" y="0"/>
              <wp:positionH relativeFrom="page">
                <wp:posOffset>7106920</wp:posOffset>
              </wp:positionH>
              <wp:positionV relativeFrom="page">
                <wp:posOffset>8982710</wp:posOffset>
              </wp:positionV>
              <wp:extent cx="0" cy="19050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9EB9C" id="Line 3" o:spid="_x0000_s1026" style="position:absolute;z-index:-2012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707.3pt" to="559.6pt,7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" strokeweight=".25pt">
              <w10:wrap anchorx="page" anchory="page"/>
            </v:line>
          </w:pict>
        </mc:Fallback>
      </mc:AlternateContent>
    </w:r>
    <w:r>
      <w:rPr>
        <w:noProof/>
      </w:rPr>
      <mc:AlternateContent>
        <mc:Choice Requires="wps">
          <w:drawing>
            <wp:anchor distT="0" distB="0" distL="114300" distR="114300" simplePos="0" relativeHeight="483192320" behindDoc="1" locked="0" layoutInCell="1" allowOverlap="1" wp14:anchorId="71561955" wp14:editId="2DF178A9">
              <wp:simplePos x="0" y="0"/>
              <wp:positionH relativeFrom="page">
                <wp:posOffset>190500</wp:posOffset>
              </wp:positionH>
              <wp:positionV relativeFrom="page">
                <wp:posOffset>8906510</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15744" id="Line 2" o:spid="_x0000_s1026" style="position:absolute;z-index:-2012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701.3pt" to="15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" strokeweight=".25pt">
              <w10:wrap anchorx="page" anchory="page"/>
            </v:line>
          </w:pict>
        </mc:Fallback>
      </mc:AlternateContent>
    </w:r>
    <w:r>
      <w:rPr>
        <w:noProof/>
      </w:rPr>
      <mc:AlternateContent>
        <mc:Choice Requires="wps">
          <w:drawing>
            <wp:anchor distT="0" distB="0" distL="114300" distR="114300" simplePos="0" relativeHeight="483192832" behindDoc="1" locked="0" layoutInCell="1" allowOverlap="1" wp14:anchorId="0F16B935" wp14:editId="670F8EF3">
              <wp:simplePos x="0" y="0"/>
              <wp:positionH relativeFrom="page">
                <wp:posOffset>7183120</wp:posOffset>
              </wp:positionH>
              <wp:positionV relativeFrom="page">
                <wp:posOffset>8906510</wp:posOffset>
              </wp:positionV>
              <wp:extent cx="1905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8C2B3" id="Line 1" o:spid="_x0000_s1026" style="position:absolute;z-index:-2012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701.3pt" to="580.6pt,7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" strokeweight=".25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29929" w14:textId="77777777" w:rsidR="00E91A46" w:rsidRDefault="00E91A46">
      <w:r>
        <w:separator/>
      </w:r>
    </w:p>
  </w:footnote>
  <w:footnote w:type="continuationSeparator" w:id="0">
    <w:p w14:paraId="40928614" w14:textId="77777777" w:rsidR="00E91A46" w:rsidRDefault="00E9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19DF" w14:textId="049D92A3" w:rsidR="00CB5F58" w:rsidRDefault="00461473">
    <w:pPr>
      <w:pStyle w:val="Textoindependiente"/>
      <w:spacing w:line="14" w:lineRule="auto"/>
      <w:rPr>
        <w:sz w:val="20"/>
      </w:rPr>
    </w:pPr>
    <w:r>
      <w:rPr>
        <w:noProof/>
      </w:rPr>
      <mc:AlternateContent>
        <mc:Choice Requires="wps">
          <w:drawing>
            <wp:anchor distT="0" distB="0" distL="114300" distR="114300" simplePos="0" relativeHeight="483185152" behindDoc="1" locked="0" layoutInCell="1" allowOverlap="1" wp14:anchorId="78CBBE7F" wp14:editId="4EA75610">
              <wp:simplePos x="0" y="0"/>
              <wp:positionH relativeFrom="page">
                <wp:posOffset>266700</wp:posOffset>
              </wp:positionH>
              <wp:positionV relativeFrom="page">
                <wp:posOffset>190500</wp:posOffset>
              </wp:positionV>
              <wp:extent cx="0" cy="0"/>
              <wp:effectExtent l="0" t="0" r="0" b="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DA635" id="Line 16" o:spid="_x0000_s1026" style="position:absolute;z-index:-2013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15pt" to="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" strokeweight=".25pt">
              <w10:wrap anchorx="page" anchory="page"/>
            </v:line>
          </w:pict>
        </mc:Fallback>
      </mc:AlternateContent>
    </w:r>
    <w:r>
      <w:rPr>
        <w:noProof/>
      </w:rPr>
      <mc:AlternateContent>
        <mc:Choice Requires="wps">
          <w:drawing>
            <wp:anchor distT="0" distB="0" distL="114300" distR="114300" simplePos="0" relativeHeight="483185664" behindDoc="1" locked="0" layoutInCell="1" allowOverlap="1" wp14:anchorId="3B580BB8" wp14:editId="12CBB3BF">
              <wp:simplePos x="0" y="0"/>
              <wp:positionH relativeFrom="page">
                <wp:posOffset>7106920</wp:posOffset>
              </wp:positionH>
              <wp:positionV relativeFrom="page">
                <wp:posOffset>190500</wp:posOffset>
              </wp:positionV>
              <wp:extent cx="0" cy="0"/>
              <wp:effectExtent l="0" t="0" r="0" b="0"/>
              <wp:wrapNone/>
              <wp:docPr id="1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5B9FB" id="Line 15" o:spid="_x0000_s1026" style="position:absolute;z-index:-20130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15pt" to="559.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" strokeweight=".25pt">
              <w10:wrap anchorx="page" anchory="page"/>
            </v:line>
          </w:pict>
        </mc:Fallback>
      </mc:AlternateContent>
    </w:r>
    <w:r>
      <w:rPr>
        <w:noProof/>
      </w:rPr>
      <mc:AlternateContent>
        <mc:Choice Requires="wps">
          <w:drawing>
            <wp:anchor distT="0" distB="0" distL="114300" distR="114300" simplePos="0" relativeHeight="483186176" behindDoc="1" locked="0" layoutInCell="1" allowOverlap="1" wp14:anchorId="3BC655CE" wp14:editId="550B3062">
              <wp:simplePos x="0" y="0"/>
              <wp:positionH relativeFrom="page">
                <wp:posOffset>190500</wp:posOffset>
              </wp:positionH>
              <wp:positionV relativeFrom="page">
                <wp:posOffset>266700</wp:posOffset>
              </wp:positionV>
              <wp:extent cx="0" cy="0"/>
              <wp:effectExtent l="0" t="0" r="0" b="0"/>
              <wp:wrapNone/>
              <wp:docPr id="1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C2DE2" id="Line 14" o:spid="_x0000_s1026" style="position:absolute;z-index:-20130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21pt" to="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" strokeweight=".25pt">
              <w10:wrap anchorx="page" anchory="page"/>
            </v:line>
          </w:pict>
        </mc:Fallback>
      </mc:AlternateContent>
    </w:r>
    <w:r>
      <w:rPr>
        <w:noProof/>
      </w:rPr>
      <mc:AlternateContent>
        <mc:Choice Requires="wps">
          <w:drawing>
            <wp:anchor distT="0" distB="0" distL="114300" distR="114300" simplePos="0" relativeHeight="483186688" behindDoc="1" locked="0" layoutInCell="1" allowOverlap="1" wp14:anchorId="42D69002" wp14:editId="37A69173">
              <wp:simplePos x="0" y="0"/>
              <wp:positionH relativeFrom="page">
                <wp:posOffset>7183120</wp:posOffset>
              </wp:positionH>
              <wp:positionV relativeFrom="page">
                <wp:posOffset>266700</wp:posOffset>
              </wp:positionV>
              <wp:extent cx="190500" cy="0"/>
              <wp:effectExtent l="0" t="0" r="0" b="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C20D1" id="Line 13" o:spid="_x0000_s1026" style="position:absolute;z-index:-20129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21pt" to="580.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" strokeweight=".2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3FE1" w14:textId="7E2236D3" w:rsidR="00CB5F58" w:rsidRDefault="00461473">
    <w:pPr>
      <w:pStyle w:val="Textoindependiente"/>
      <w:spacing w:line="14" w:lineRule="auto"/>
      <w:rPr>
        <w:sz w:val="20"/>
      </w:rPr>
    </w:pPr>
    <w:r>
      <w:rPr>
        <w:noProof/>
      </w:rPr>
      <mc:AlternateContent>
        <mc:Choice Requires="wps">
          <w:drawing>
            <wp:anchor distT="0" distB="0" distL="114300" distR="114300" simplePos="0" relativeHeight="483189248" behindDoc="1" locked="0" layoutInCell="1" allowOverlap="1" wp14:anchorId="3BF18F3C" wp14:editId="521B5895">
              <wp:simplePos x="0" y="0"/>
              <wp:positionH relativeFrom="page">
                <wp:posOffset>266700</wp:posOffset>
              </wp:positionH>
              <wp:positionV relativeFrom="page">
                <wp:posOffset>190500</wp:posOffset>
              </wp:positionV>
              <wp:extent cx="0" cy="0"/>
              <wp:effectExtent l="0" t="0" r="0" b="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839F0" id="Line 8" o:spid="_x0000_s1026" style="position:absolute;z-index:-20127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pt,15pt" to="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" strokeweight=".25pt">
              <w10:wrap anchorx="page" anchory="page"/>
            </v:line>
          </w:pict>
        </mc:Fallback>
      </mc:AlternateContent>
    </w:r>
    <w:r>
      <w:rPr>
        <w:noProof/>
      </w:rPr>
      <mc:AlternateContent>
        <mc:Choice Requires="wps">
          <w:drawing>
            <wp:anchor distT="0" distB="0" distL="114300" distR="114300" simplePos="0" relativeHeight="483189760" behindDoc="1" locked="0" layoutInCell="1" allowOverlap="1" wp14:anchorId="3D10C64A" wp14:editId="318B5176">
              <wp:simplePos x="0" y="0"/>
              <wp:positionH relativeFrom="page">
                <wp:posOffset>7106920</wp:posOffset>
              </wp:positionH>
              <wp:positionV relativeFrom="page">
                <wp:posOffset>190500</wp:posOffset>
              </wp:positionV>
              <wp:extent cx="0" cy="0"/>
              <wp:effectExtent l="0" t="0" r="0" b="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85ED5" id="Line 7" o:spid="_x0000_s1026" style="position:absolute;z-index:-20126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6pt,15pt" to="559.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" strokeweight=".25pt">
              <w10:wrap anchorx="page" anchory="page"/>
            </v:line>
          </w:pict>
        </mc:Fallback>
      </mc:AlternateContent>
    </w:r>
    <w:r>
      <w:rPr>
        <w:noProof/>
      </w:rPr>
      <mc:AlternateContent>
        <mc:Choice Requires="wps">
          <w:drawing>
            <wp:anchor distT="0" distB="0" distL="114300" distR="114300" simplePos="0" relativeHeight="483190272" behindDoc="1" locked="0" layoutInCell="1" allowOverlap="1" wp14:anchorId="4793E863" wp14:editId="14240943">
              <wp:simplePos x="0" y="0"/>
              <wp:positionH relativeFrom="page">
                <wp:posOffset>190500</wp:posOffset>
              </wp:positionH>
              <wp:positionV relativeFrom="page">
                <wp:posOffset>266700</wp:posOffset>
              </wp:positionV>
              <wp:extent cx="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74926" id="Line 6" o:spid="_x0000_s1026" style="position:absolute;z-index:-2012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5pt,21pt" to="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" strokeweight=".25pt">
              <w10:wrap anchorx="page" anchory="page"/>
            </v:line>
          </w:pict>
        </mc:Fallback>
      </mc:AlternateContent>
    </w:r>
    <w:r>
      <w:rPr>
        <w:noProof/>
      </w:rPr>
      <mc:AlternateContent>
        <mc:Choice Requires="wps">
          <w:drawing>
            <wp:anchor distT="0" distB="0" distL="114300" distR="114300" simplePos="0" relativeHeight="483190784" behindDoc="1" locked="0" layoutInCell="1" allowOverlap="1" wp14:anchorId="10470033" wp14:editId="5A332D08">
              <wp:simplePos x="0" y="0"/>
              <wp:positionH relativeFrom="page">
                <wp:posOffset>7183120</wp:posOffset>
              </wp:positionH>
              <wp:positionV relativeFrom="page">
                <wp:posOffset>266700</wp:posOffset>
              </wp:positionV>
              <wp:extent cx="190500"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EF6E8" id="Line 5" o:spid="_x0000_s1026" style="position:absolute;z-index:-20125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6pt,21pt" to="580.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" strokeweight=".2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94FDE"/>
    <w:multiLevelType w:val="hybridMultilevel"/>
    <w:tmpl w:val="25904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46A072E"/>
    <w:multiLevelType w:val="hybridMultilevel"/>
    <w:tmpl w:val="355A4CB8"/>
    <w:lvl w:ilvl="0" w:tplc="8DCC5A98">
      <w:start w:val="1"/>
      <w:numFmt w:val="decimal"/>
      <w:lvlText w:val="%1."/>
      <w:lvlJc w:val="left"/>
      <w:pPr>
        <w:ind w:left="2540" w:hanging="580"/>
        <w:jc w:val="right"/>
      </w:pPr>
      <w:rPr>
        <w:rFonts w:ascii="Cambria" w:eastAsia="Cambria" w:hAnsi="Cambria" w:cs="Cambria" w:hint="default"/>
        <w:color w:val="231F20"/>
        <w:spacing w:val="-1"/>
        <w:w w:val="100"/>
        <w:sz w:val="18"/>
        <w:szCs w:val="18"/>
        <w:lang w:val="en-US" w:eastAsia="en-US" w:bidi="ar-SA"/>
      </w:rPr>
    </w:lvl>
    <w:lvl w:ilvl="1" w:tplc="E8AA7B12">
      <w:numFmt w:val="bullet"/>
      <w:lvlText w:val="•"/>
      <w:lvlJc w:val="left"/>
      <w:pPr>
        <w:ind w:left="3413" w:hanging="580"/>
      </w:pPr>
      <w:rPr>
        <w:rFonts w:hint="default"/>
        <w:lang w:val="en-US" w:eastAsia="en-US" w:bidi="ar-SA"/>
      </w:rPr>
    </w:lvl>
    <w:lvl w:ilvl="2" w:tplc="E2DC9ADA">
      <w:numFmt w:val="bullet"/>
      <w:lvlText w:val="•"/>
      <w:lvlJc w:val="left"/>
      <w:pPr>
        <w:ind w:left="4286" w:hanging="580"/>
      </w:pPr>
      <w:rPr>
        <w:rFonts w:hint="default"/>
        <w:lang w:val="en-US" w:eastAsia="en-US" w:bidi="ar-SA"/>
      </w:rPr>
    </w:lvl>
    <w:lvl w:ilvl="3" w:tplc="029A4ABA">
      <w:numFmt w:val="bullet"/>
      <w:lvlText w:val="•"/>
      <w:lvlJc w:val="left"/>
      <w:pPr>
        <w:ind w:left="5159" w:hanging="580"/>
      </w:pPr>
      <w:rPr>
        <w:rFonts w:hint="default"/>
        <w:lang w:val="en-US" w:eastAsia="en-US" w:bidi="ar-SA"/>
      </w:rPr>
    </w:lvl>
    <w:lvl w:ilvl="4" w:tplc="27542496">
      <w:numFmt w:val="bullet"/>
      <w:lvlText w:val="•"/>
      <w:lvlJc w:val="left"/>
      <w:pPr>
        <w:ind w:left="6032" w:hanging="580"/>
      </w:pPr>
      <w:rPr>
        <w:rFonts w:hint="default"/>
        <w:lang w:val="en-US" w:eastAsia="en-US" w:bidi="ar-SA"/>
      </w:rPr>
    </w:lvl>
    <w:lvl w:ilvl="5" w:tplc="DD8019D8">
      <w:numFmt w:val="bullet"/>
      <w:lvlText w:val="•"/>
      <w:lvlJc w:val="left"/>
      <w:pPr>
        <w:ind w:left="6905" w:hanging="580"/>
      </w:pPr>
      <w:rPr>
        <w:rFonts w:hint="default"/>
        <w:lang w:val="en-US" w:eastAsia="en-US" w:bidi="ar-SA"/>
      </w:rPr>
    </w:lvl>
    <w:lvl w:ilvl="6" w:tplc="E46ED77A">
      <w:numFmt w:val="bullet"/>
      <w:lvlText w:val="•"/>
      <w:lvlJc w:val="left"/>
      <w:pPr>
        <w:ind w:left="7779" w:hanging="580"/>
      </w:pPr>
      <w:rPr>
        <w:rFonts w:hint="default"/>
        <w:lang w:val="en-US" w:eastAsia="en-US" w:bidi="ar-SA"/>
      </w:rPr>
    </w:lvl>
    <w:lvl w:ilvl="7" w:tplc="DD22D9FE">
      <w:numFmt w:val="bullet"/>
      <w:lvlText w:val="•"/>
      <w:lvlJc w:val="left"/>
      <w:pPr>
        <w:ind w:left="8652" w:hanging="580"/>
      </w:pPr>
      <w:rPr>
        <w:rFonts w:hint="default"/>
        <w:lang w:val="en-US" w:eastAsia="en-US" w:bidi="ar-SA"/>
      </w:rPr>
    </w:lvl>
    <w:lvl w:ilvl="8" w:tplc="87EA94CC">
      <w:numFmt w:val="bullet"/>
      <w:lvlText w:val="•"/>
      <w:lvlJc w:val="left"/>
      <w:pPr>
        <w:ind w:left="9525" w:hanging="580"/>
      </w:pPr>
      <w:rPr>
        <w:rFonts w:hint="default"/>
        <w:lang w:val="en-US" w:eastAsia="en-US" w:bidi="ar-SA"/>
      </w:rPr>
    </w:lvl>
  </w:abstractNum>
  <w:abstractNum w:abstractNumId="2" w15:restartNumberingAfterBreak="0">
    <w:nsid w:val="7A4570FD"/>
    <w:multiLevelType w:val="hybridMultilevel"/>
    <w:tmpl w:val="CBECD170"/>
    <w:lvl w:ilvl="0" w:tplc="42785E3C">
      <w:numFmt w:val="bullet"/>
      <w:lvlText w:val=""/>
      <w:lvlJc w:val="left"/>
      <w:pPr>
        <w:ind w:left="228" w:hanging="159"/>
      </w:pPr>
      <w:rPr>
        <w:rFonts w:ascii="Symbol" w:eastAsia="Symbol" w:hAnsi="Symbol" w:cs="Symbol" w:hint="default"/>
        <w:color w:val="231F20"/>
        <w:w w:val="102"/>
        <w:sz w:val="21"/>
        <w:szCs w:val="21"/>
        <w:lang w:val="en-US" w:eastAsia="en-US" w:bidi="ar-SA"/>
      </w:rPr>
    </w:lvl>
    <w:lvl w:ilvl="1" w:tplc="A176B1B2">
      <w:numFmt w:val="bullet"/>
      <w:lvlText w:val="•"/>
      <w:lvlJc w:val="left"/>
      <w:pPr>
        <w:ind w:left="5900" w:hanging="159"/>
      </w:pPr>
      <w:rPr>
        <w:rFonts w:hint="default"/>
        <w:lang w:val="en-US" w:eastAsia="en-US" w:bidi="ar-SA"/>
      </w:rPr>
    </w:lvl>
    <w:lvl w:ilvl="2" w:tplc="6F3A6C44">
      <w:numFmt w:val="bullet"/>
      <w:lvlText w:val="•"/>
      <w:lvlJc w:val="left"/>
      <w:pPr>
        <w:ind w:left="5980" w:hanging="159"/>
      </w:pPr>
      <w:rPr>
        <w:rFonts w:hint="default"/>
        <w:lang w:val="en-US" w:eastAsia="en-US" w:bidi="ar-SA"/>
      </w:rPr>
    </w:lvl>
    <w:lvl w:ilvl="3" w:tplc="F7425234">
      <w:numFmt w:val="bullet"/>
      <w:lvlText w:val="•"/>
      <w:lvlJc w:val="left"/>
      <w:pPr>
        <w:ind w:left="5357" w:hanging="159"/>
      </w:pPr>
      <w:rPr>
        <w:rFonts w:hint="default"/>
        <w:lang w:val="en-US" w:eastAsia="en-US" w:bidi="ar-SA"/>
      </w:rPr>
    </w:lvl>
    <w:lvl w:ilvl="4" w:tplc="EABA6CB0">
      <w:numFmt w:val="bullet"/>
      <w:lvlText w:val="•"/>
      <w:lvlJc w:val="left"/>
      <w:pPr>
        <w:ind w:left="4735" w:hanging="159"/>
      </w:pPr>
      <w:rPr>
        <w:rFonts w:hint="default"/>
        <w:lang w:val="en-US" w:eastAsia="en-US" w:bidi="ar-SA"/>
      </w:rPr>
    </w:lvl>
    <w:lvl w:ilvl="5" w:tplc="1B7CC4B0">
      <w:numFmt w:val="bullet"/>
      <w:lvlText w:val="•"/>
      <w:lvlJc w:val="left"/>
      <w:pPr>
        <w:ind w:left="4113" w:hanging="159"/>
      </w:pPr>
      <w:rPr>
        <w:rFonts w:hint="default"/>
        <w:lang w:val="en-US" w:eastAsia="en-US" w:bidi="ar-SA"/>
      </w:rPr>
    </w:lvl>
    <w:lvl w:ilvl="6" w:tplc="42C84D5C">
      <w:numFmt w:val="bullet"/>
      <w:lvlText w:val="•"/>
      <w:lvlJc w:val="left"/>
      <w:pPr>
        <w:ind w:left="3490" w:hanging="159"/>
      </w:pPr>
      <w:rPr>
        <w:rFonts w:hint="default"/>
        <w:lang w:val="en-US" w:eastAsia="en-US" w:bidi="ar-SA"/>
      </w:rPr>
    </w:lvl>
    <w:lvl w:ilvl="7" w:tplc="5ADC0570">
      <w:numFmt w:val="bullet"/>
      <w:lvlText w:val="•"/>
      <w:lvlJc w:val="left"/>
      <w:pPr>
        <w:ind w:left="2868" w:hanging="159"/>
      </w:pPr>
      <w:rPr>
        <w:rFonts w:hint="default"/>
        <w:lang w:val="en-US" w:eastAsia="en-US" w:bidi="ar-SA"/>
      </w:rPr>
    </w:lvl>
    <w:lvl w:ilvl="8" w:tplc="DCAEB45E">
      <w:numFmt w:val="bullet"/>
      <w:lvlText w:val="•"/>
      <w:lvlJc w:val="left"/>
      <w:pPr>
        <w:ind w:left="2246" w:hanging="159"/>
      </w:pPr>
      <w:rPr>
        <w:rFonts w:hint="default"/>
        <w:lang w:val="en-US" w:eastAsia="en-US" w:bidi="ar-SA"/>
      </w:rPr>
    </w:lvl>
  </w:abstractNum>
  <w:abstractNum w:abstractNumId="3" w15:restartNumberingAfterBreak="0">
    <w:nsid w:val="7AF00954"/>
    <w:multiLevelType w:val="hybridMultilevel"/>
    <w:tmpl w:val="E7F06EE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F58"/>
    <w:rsid w:val="000B3DD5"/>
    <w:rsid w:val="002A0DEF"/>
    <w:rsid w:val="00324D5E"/>
    <w:rsid w:val="00452C37"/>
    <w:rsid w:val="004539E2"/>
    <w:rsid w:val="00461473"/>
    <w:rsid w:val="00515093"/>
    <w:rsid w:val="00665309"/>
    <w:rsid w:val="006B6018"/>
    <w:rsid w:val="007B368D"/>
    <w:rsid w:val="007C0E93"/>
    <w:rsid w:val="0089643D"/>
    <w:rsid w:val="0096771C"/>
    <w:rsid w:val="00AC4A31"/>
    <w:rsid w:val="00C5493C"/>
    <w:rsid w:val="00CB5F58"/>
    <w:rsid w:val="00D44351"/>
    <w:rsid w:val="00DD72AC"/>
    <w:rsid w:val="00E91A46"/>
    <w:rsid w:val="00EA0D9A"/>
    <w:rsid w:val="00ED14F7"/>
    <w:rsid w:val="00FB7C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E2D8"/>
  <w15:docId w15:val="{DA42A4F7-A73D-41DA-B12F-9C9385D0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Ttulo1">
    <w:name w:val="heading 1"/>
    <w:basedOn w:val="Normal"/>
    <w:uiPriority w:val="9"/>
    <w:qFormat/>
    <w:pPr>
      <w:ind w:left="1945"/>
      <w:outlineLvl w:val="0"/>
    </w:pPr>
    <w:rPr>
      <w:rFonts w:ascii="Times New Roman" w:eastAsia="Times New Roman" w:hAnsi="Times New Roman" w:cs="Times New Roman"/>
      <w:b/>
      <w:bCs/>
      <w:sz w:val="24"/>
      <w:szCs w:val="24"/>
    </w:rPr>
  </w:style>
  <w:style w:type="paragraph" w:styleId="Ttulo2">
    <w:name w:val="heading 2"/>
    <w:basedOn w:val="Normal"/>
    <w:uiPriority w:val="9"/>
    <w:unhideWhenUsed/>
    <w:qFormat/>
    <w:pPr>
      <w:spacing w:before="103"/>
      <w:ind w:left="101"/>
      <w:outlineLvl w:val="1"/>
    </w:pPr>
    <w:rPr>
      <w:b/>
      <w:bCs/>
      <w:u w:val="single" w:color="000000"/>
    </w:rPr>
  </w:style>
  <w:style w:type="paragraph" w:styleId="Ttulo3">
    <w:name w:val="heading 3"/>
    <w:basedOn w:val="Normal"/>
    <w:next w:val="Normal"/>
    <w:link w:val="Ttulo3Car"/>
    <w:uiPriority w:val="9"/>
    <w:semiHidden/>
    <w:unhideWhenUsed/>
    <w:qFormat/>
    <w:rsid w:val="0089643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ind w:left="4113" w:right="1580"/>
      <w:jc w:val="center"/>
    </w:pPr>
    <w:rPr>
      <w:sz w:val="36"/>
      <w:szCs w:val="36"/>
    </w:rPr>
  </w:style>
  <w:style w:type="paragraph" w:styleId="Prrafodelista">
    <w:name w:val="List Paragraph"/>
    <w:aliases w:val="APA Normal"/>
    <w:basedOn w:val="Normal"/>
    <w:link w:val="PrrafodelistaCar"/>
    <w:uiPriority w:val="34"/>
    <w:qFormat/>
    <w:pPr>
      <w:spacing w:before="115"/>
      <w:ind w:left="3107" w:right="1958" w:hanging="600"/>
      <w:jc w:val="both"/>
    </w:pPr>
  </w:style>
  <w:style w:type="paragraph" w:customStyle="1" w:styleId="TableParagraph">
    <w:name w:val="Table Paragraph"/>
    <w:basedOn w:val="Normal"/>
    <w:uiPriority w:val="1"/>
    <w:qFormat/>
    <w:pPr>
      <w:jc w:val="center"/>
    </w:pPr>
  </w:style>
  <w:style w:type="table" w:styleId="Tablanormal4">
    <w:name w:val="Plain Table 4"/>
    <w:basedOn w:val="Tablanormal"/>
    <w:uiPriority w:val="44"/>
    <w:rsid w:val="0089643D"/>
    <w:pPr>
      <w:widowControl/>
      <w:autoSpaceDE/>
      <w:autoSpaceDN/>
      <w:contextualSpacing/>
      <w:jc w:val="center"/>
    </w:pPr>
    <w:rPr>
      <w:rFonts w:ascii="Times New Roman" w:hAnsi="Times New Roman"/>
      <w:sz w:val="24"/>
      <w:lang w:val="es-CO"/>
    </w:rPr>
    <w:tblPr>
      <w:tblStyleRowBandSize w:val="1"/>
      <w:tblStyleColBandSize w:val="1"/>
      <w:tblBorders>
        <w:bottom w:val="single" w:sz="4" w:space="0" w:color="auto"/>
      </w:tblBorders>
    </w:tblPr>
    <w:tblStylePr w:type="firstRow">
      <w:pPr>
        <w:jc w:val="left"/>
      </w:pPr>
      <w:rPr>
        <w:rFonts w:ascii="Times New Roman" w:hAnsi="Times New Roman"/>
        <w:b w:val="0"/>
        <w:bCs/>
        <w:sz w:val="24"/>
      </w:rPr>
      <w:tblPr/>
      <w:tcPr>
        <w:tcBorders>
          <w:top w:val="single" w:sz="4" w:space="0" w:color="auto"/>
          <w:left w:val="nil"/>
          <w:bottom w:val="single" w:sz="4" w:space="0" w:color="auto"/>
          <w:right w:val="nil"/>
          <w:insideH w:val="nil"/>
          <w:insideV w:val="nil"/>
          <w:tl2br w:val="nil"/>
          <w:tr2bl w:val="nil"/>
        </w:tcBorders>
      </w:tcPr>
    </w:tblStylePr>
    <w:tblStylePr w:type="lastRow">
      <w:rPr>
        <w:rFonts w:ascii="Times New Roman" w:hAnsi="Times New Roman"/>
        <w:b w:val="0"/>
        <w:bCs/>
        <w:sz w:val="24"/>
      </w:rPr>
    </w:tblStylePr>
    <w:tblStylePr w:type="firstCol">
      <w:pPr>
        <w:jc w:val="left"/>
      </w:pPr>
      <w:rPr>
        <w:rFonts w:ascii="Times New Roman" w:hAnsi="Times New Roman"/>
        <w:b w:val="0"/>
        <w:bCs/>
        <w:sz w:val="24"/>
      </w:rPr>
    </w:tblStylePr>
    <w:tblStylePr w:type="lastCol">
      <w:rPr>
        <w:b w:val="0"/>
        <w:bCs/>
      </w:rPr>
    </w:tblStylePr>
    <w:tblStylePr w:type="band1Vert">
      <w:rPr>
        <w:rFonts w:ascii="Times New Roman" w:hAnsi="Times New Roman"/>
        <w:sz w:val="24"/>
      </w:rPr>
    </w:tblStylePr>
    <w:tblStylePr w:type="band2Vert">
      <w:rPr>
        <w:rFonts w:ascii="Times New Roman" w:hAnsi="Times New Roman"/>
        <w:sz w:val="24"/>
      </w:rPr>
    </w:tblStylePr>
    <w:tblStylePr w:type="band1Horz">
      <w:tblPr/>
      <w:tcPr>
        <w:shd w:val="clear" w:color="auto" w:fill="F2F2F2" w:themeFill="background1" w:themeFillShade="F2"/>
      </w:tcPr>
    </w:tblStylePr>
  </w:style>
  <w:style w:type="paragraph" w:customStyle="1" w:styleId="Figura">
    <w:name w:val="Figura"/>
    <w:basedOn w:val="Normal"/>
    <w:link w:val="FiguraChar"/>
    <w:qFormat/>
    <w:rsid w:val="0089643D"/>
    <w:pPr>
      <w:widowControl/>
      <w:suppressAutoHyphens/>
      <w:autoSpaceDE/>
      <w:autoSpaceDN/>
      <w:spacing w:line="480" w:lineRule="auto"/>
    </w:pPr>
    <w:rPr>
      <w:rFonts w:ascii="Times New Roman" w:eastAsia="Times New Roman" w:hAnsi="Times New Roman" w:cs="Times New Roman"/>
      <w:b/>
      <w:sz w:val="24"/>
      <w:szCs w:val="24"/>
      <w:lang w:val="es-ES" w:eastAsia="ar-SA"/>
    </w:rPr>
  </w:style>
  <w:style w:type="character" w:customStyle="1" w:styleId="FiguraChar">
    <w:name w:val="Figura Char"/>
    <w:basedOn w:val="Fuentedeprrafopredeter"/>
    <w:link w:val="Figura"/>
    <w:rsid w:val="0089643D"/>
    <w:rPr>
      <w:rFonts w:ascii="Times New Roman" w:eastAsia="Times New Roman" w:hAnsi="Times New Roman" w:cs="Times New Roman"/>
      <w:b/>
      <w:sz w:val="24"/>
      <w:szCs w:val="24"/>
      <w:lang w:val="es-ES" w:eastAsia="ar-SA"/>
    </w:rPr>
  </w:style>
  <w:style w:type="character" w:customStyle="1" w:styleId="Ttulo3Car">
    <w:name w:val="Título 3 Car"/>
    <w:basedOn w:val="Fuentedeprrafopredeter"/>
    <w:link w:val="Ttulo3"/>
    <w:uiPriority w:val="9"/>
    <w:semiHidden/>
    <w:rsid w:val="0089643D"/>
    <w:rPr>
      <w:rFonts w:asciiTheme="majorHAnsi" w:eastAsiaTheme="majorEastAsia" w:hAnsiTheme="majorHAnsi" w:cstheme="majorBidi"/>
      <w:color w:val="243F60" w:themeColor="accent1" w:themeShade="7F"/>
      <w:sz w:val="24"/>
      <w:szCs w:val="24"/>
    </w:rPr>
  </w:style>
  <w:style w:type="character" w:customStyle="1" w:styleId="PrrafodelistaCar">
    <w:name w:val="Párrafo de lista Car"/>
    <w:aliases w:val="APA Normal Car"/>
    <w:basedOn w:val="Fuentedeprrafopredeter"/>
    <w:link w:val="Prrafodelista"/>
    <w:uiPriority w:val="34"/>
    <w:rsid w:val="0089643D"/>
    <w:rPr>
      <w:rFonts w:ascii="Cambria" w:eastAsia="Cambria" w:hAnsi="Cambria" w:cs="Cambria"/>
    </w:rPr>
  </w:style>
  <w:style w:type="character" w:styleId="Hipervnculo">
    <w:name w:val="Hyperlink"/>
    <w:basedOn w:val="Fuentedeprrafopredeter"/>
    <w:uiPriority w:val="99"/>
    <w:rsid w:val="006653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hyperlink" Target="https://www.infosys.com/Oracle/white-papers/Documents/integrating-blockchainerp.pdf" TargetMode="Externa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www.iqvia.com/insights/the-iqvia-institute/covid-19/shifts-in-healthcare-demand-delivery-and-care-during-the-covid-1"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www.supplychain247.com/article/internet_of_things_big_data_are_accelerating_supply_chain/arvie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19</Pages>
  <Words>7885</Words>
  <Characters>43371</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Market Timing and Pecking Order</vt:lpstr>
    </vt:vector>
  </TitlesOfParts>
  <Company/>
  <LinksUpToDate>false</LinksUpToDate>
  <CharactersWithSpaces>51154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 Timing and Pecking Order</dc:title>
  <dc:subject>https://doi.org/10.14718/revfinanzpolitecon.v13.n2.2021.4</dc:subject>
  <cp:keywords>capital structure, market timing theory, pecking order theory, Latin America, Brasil, Chile, México, Perú, estructura de capital, teoría de sincronización de mercado, teoría de orden jerárquico, Latinoamérica, Brasil, Chile, México, Perú.</cp:keywords>
  <cp:lastModifiedBy>Microsoft Office User</cp:lastModifiedBy>
  <cp:revision>4</cp:revision>
  <dcterms:created xsi:type="dcterms:W3CDTF">2022-03-01T23:51:00Z</dcterms:created>
  <dcterms:modified xsi:type="dcterms:W3CDTF">2022-03-30T17:23:00Z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16.2 (Windows)</vt:lpwstr>
  </property>
  <property fmtid="{D5CDD505-2E9C-101B-9397-08002B2CF9AE}" pid="4" name="LastSaved">
    <vt:filetime>2022-02-18T00:00:00Z</vt:filetime>
  </property>
</Properties>
</file>